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AC52C" w14:textId="77777777" w:rsidR="00F86F70" w:rsidRDefault="00F86F70">
      <w:pPr>
        <w:rPr>
          <w:rFonts w:ascii="Verdana" w:hAnsi="Verdana"/>
          <w:sz w:val="20"/>
          <w:szCs w:val="20"/>
        </w:rPr>
      </w:pPr>
    </w:p>
    <w:p w14:paraId="60042C56" w14:textId="77777777" w:rsidR="00F86F70" w:rsidRDefault="00F86F70">
      <w:pPr>
        <w:rPr>
          <w:rFonts w:ascii="Verdana" w:hAnsi="Verdana"/>
          <w:sz w:val="20"/>
          <w:szCs w:val="20"/>
        </w:rPr>
      </w:pPr>
    </w:p>
    <w:p w14:paraId="129BBC66" w14:textId="77777777" w:rsidR="00F86F70" w:rsidRDefault="00F86F70">
      <w:pPr>
        <w:rPr>
          <w:rFonts w:ascii="Verdana" w:hAnsi="Verdana"/>
          <w:sz w:val="20"/>
          <w:szCs w:val="20"/>
        </w:rPr>
      </w:pPr>
    </w:p>
    <w:p w14:paraId="747BC9F3" w14:textId="77777777" w:rsidR="00F86F70" w:rsidRDefault="00F86F70">
      <w:pPr>
        <w:rPr>
          <w:rFonts w:ascii="Verdana" w:hAnsi="Verdana"/>
          <w:sz w:val="20"/>
          <w:szCs w:val="20"/>
        </w:rPr>
      </w:pPr>
    </w:p>
    <w:p w14:paraId="1D9EBEE3" w14:textId="77777777" w:rsidR="00F86F70" w:rsidRDefault="00F86F70">
      <w:pPr>
        <w:rPr>
          <w:rFonts w:ascii="Verdana" w:hAnsi="Verdana"/>
          <w:sz w:val="20"/>
          <w:szCs w:val="20"/>
        </w:rPr>
      </w:pPr>
    </w:p>
    <w:p w14:paraId="21C0A6C4" w14:textId="77777777" w:rsidR="00F86F70" w:rsidRDefault="00F86F70">
      <w:pPr>
        <w:rPr>
          <w:rFonts w:ascii="Verdana" w:hAnsi="Verdana"/>
          <w:sz w:val="20"/>
          <w:szCs w:val="20"/>
        </w:rPr>
      </w:pPr>
    </w:p>
    <w:p w14:paraId="4FBA648D" w14:textId="77777777" w:rsidR="00F86F70" w:rsidRDefault="00F86F70">
      <w:pPr>
        <w:rPr>
          <w:rFonts w:ascii="Verdana" w:hAnsi="Verdana"/>
          <w:sz w:val="20"/>
          <w:szCs w:val="20"/>
        </w:rPr>
      </w:pPr>
    </w:p>
    <w:p w14:paraId="539961B0" w14:textId="0CA9A72C" w:rsidR="00F86F70" w:rsidRDefault="00F86F70">
      <w:pPr>
        <w:rPr>
          <w:rFonts w:ascii="Verdana" w:hAnsi="Verdana"/>
          <w:sz w:val="20"/>
          <w:szCs w:val="20"/>
        </w:rPr>
      </w:pPr>
      <w:r>
        <w:rPr>
          <w:rFonts w:ascii="Verdana" w:hAnsi="Verdana"/>
          <w:sz w:val="20"/>
          <w:szCs w:val="20"/>
        </w:rPr>
        <w:tab/>
      </w:r>
    </w:p>
    <w:p w14:paraId="2A1C18FA" w14:textId="11914250" w:rsidR="006A7343" w:rsidRPr="00F86F70" w:rsidRDefault="00F86F70" w:rsidP="00F86F70">
      <w:pPr>
        <w:ind w:left="1416"/>
        <w:rPr>
          <w:rFonts w:ascii="Verdana" w:hAnsi="Verdana"/>
          <w:sz w:val="56"/>
          <w:szCs w:val="56"/>
        </w:rPr>
      </w:pPr>
      <w:r w:rsidRPr="00F86F70">
        <w:rPr>
          <w:rFonts w:ascii="Verdana" w:hAnsi="Verdana"/>
          <w:sz w:val="56"/>
          <w:szCs w:val="56"/>
        </w:rPr>
        <w:t xml:space="preserve">                                                  </w:t>
      </w:r>
      <w:r>
        <w:rPr>
          <w:rFonts w:ascii="Verdana" w:hAnsi="Verdana"/>
          <w:sz w:val="56"/>
          <w:szCs w:val="56"/>
        </w:rPr>
        <w:t xml:space="preserve">       </w:t>
      </w:r>
      <w:r w:rsidR="00B2064C" w:rsidRPr="00F86F70">
        <w:rPr>
          <w:rFonts w:ascii="Verdana" w:hAnsi="Verdana"/>
          <w:sz w:val="56"/>
          <w:szCs w:val="56"/>
        </w:rPr>
        <w:t>Nota Vastgoed 2021</w:t>
      </w:r>
    </w:p>
    <w:p w14:paraId="113117AC" w14:textId="77777777" w:rsidR="00B2064C" w:rsidRPr="00F518F2" w:rsidRDefault="00B2064C" w:rsidP="00B2064C">
      <w:pPr>
        <w:pStyle w:val="Default"/>
        <w:pageBreakBefore/>
        <w:rPr>
          <w:rFonts w:cstheme="minorBidi"/>
          <w:color w:val="auto"/>
          <w:sz w:val="20"/>
          <w:szCs w:val="20"/>
        </w:rPr>
      </w:pPr>
      <w:r w:rsidRPr="00F518F2">
        <w:rPr>
          <w:rFonts w:cstheme="minorBidi"/>
          <w:b/>
          <w:bCs/>
          <w:color w:val="auto"/>
          <w:sz w:val="20"/>
          <w:szCs w:val="20"/>
        </w:rPr>
        <w:lastRenderedPageBreak/>
        <w:t xml:space="preserve">1. Inleiding </w:t>
      </w:r>
    </w:p>
    <w:p w14:paraId="2365DCD4" w14:textId="69D4FFFC" w:rsidR="00B2064C" w:rsidRPr="00F518F2" w:rsidRDefault="00B2064C" w:rsidP="00B2064C">
      <w:pPr>
        <w:pStyle w:val="Default"/>
        <w:rPr>
          <w:color w:val="auto"/>
          <w:sz w:val="20"/>
          <w:szCs w:val="20"/>
        </w:rPr>
      </w:pPr>
      <w:r w:rsidRPr="00F518F2">
        <w:rPr>
          <w:color w:val="auto"/>
          <w:sz w:val="20"/>
          <w:szCs w:val="20"/>
        </w:rPr>
        <w:t xml:space="preserve">De gemeente Waalwijk heeft vastgoed in haar bezit om publieke doelen te bereiken. </w:t>
      </w:r>
      <w:r w:rsidR="002A14BB" w:rsidRPr="00F518F2">
        <w:rPr>
          <w:color w:val="auto"/>
          <w:sz w:val="20"/>
          <w:szCs w:val="20"/>
        </w:rPr>
        <w:t>Het vastgoed bevat</w:t>
      </w:r>
      <w:r w:rsidRPr="00F518F2">
        <w:rPr>
          <w:color w:val="auto"/>
          <w:sz w:val="20"/>
          <w:szCs w:val="20"/>
        </w:rPr>
        <w:t xml:space="preserve"> een mix van wettelijke taken (onderwijshuisvesting, reiniging), ambities (theaters, musea) en prioriteiten (zorg voor ouderen, </w:t>
      </w:r>
      <w:r w:rsidR="0040491E">
        <w:rPr>
          <w:color w:val="auto"/>
          <w:sz w:val="20"/>
          <w:szCs w:val="20"/>
        </w:rPr>
        <w:t>goe</w:t>
      </w:r>
      <w:r w:rsidRPr="00F518F2">
        <w:rPr>
          <w:color w:val="auto"/>
          <w:sz w:val="20"/>
          <w:szCs w:val="20"/>
        </w:rPr>
        <w:t xml:space="preserve">de sportvoorzieningen). </w:t>
      </w:r>
      <w:r w:rsidR="00A47A02" w:rsidRPr="00F518F2">
        <w:rPr>
          <w:color w:val="auto"/>
          <w:sz w:val="20"/>
          <w:szCs w:val="20"/>
        </w:rPr>
        <w:t>O</w:t>
      </w:r>
      <w:r w:rsidRPr="00F518F2">
        <w:rPr>
          <w:color w:val="auto"/>
          <w:sz w:val="20"/>
          <w:szCs w:val="20"/>
        </w:rPr>
        <w:t xml:space="preserve">m ze te bereiken zijn goede voorzieningen nodig. </w:t>
      </w:r>
    </w:p>
    <w:p w14:paraId="15D58576" w14:textId="27E245DE" w:rsidR="00B2064C" w:rsidRPr="00F518F2" w:rsidRDefault="00B2064C" w:rsidP="00B2064C">
      <w:pPr>
        <w:pStyle w:val="Default"/>
        <w:rPr>
          <w:color w:val="auto"/>
          <w:sz w:val="20"/>
          <w:szCs w:val="20"/>
        </w:rPr>
      </w:pPr>
      <w:r w:rsidRPr="00F518F2">
        <w:rPr>
          <w:color w:val="auto"/>
          <w:sz w:val="20"/>
          <w:szCs w:val="20"/>
        </w:rPr>
        <w:t xml:space="preserve">De opbrengsten van goede dienstverlening zijn het welzijn en </w:t>
      </w:r>
      <w:r w:rsidR="002C454D">
        <w:rPr>
          <w:color w:val="auto"/>
          <w:sz w:val="20"/>
          <w:szCs w:val="20"/>
        </w:rPr>
        <w:t xml:space="preserve">de </w:t>
      </w:r>
      <w:r w:rsidRPr="00F518F2">
        <w:rPr>
          <w:color w:val="auto"/>
          <w:sz w:val="20"/>
          <w:szCs w:val="20"/>
        </w:rPr>
        <w:t xml:space="preserve">gezondheid van inwoners, een aantrekkelijke woonstad of een goed vestigingsklimaat. Maar wegen de kosten op tegen de opbrengsten? Kortom: hoe ziet de vastgoedexploitatie er uit? </w:t>
      </w:r>
    </w:p>
    <w:p w14:paraId="4B2A894B" w14:textId="77777777" w:rsidR="00B2064C" w:rsidRPr="00F518F2" w:rsidRDefault="00B2064C" w:rsidP="00B2064C">
      <w:pPr>
        <w:pStyle w:val="Default"/>
        <w:rPr>
          <w:color w:val="auto"/>
          <w:sz w:val="20"/>
          <w:szCs w:val="20"/>
        </w:rPr>
      </w:pPr>
    </w:p>
    <w:p w14:paraId="3B6DCE8B" w14:textId="7A7FC067" w:rsidR="00B2064C" w:rsidRPr="00F518F2" w:rsidRDefault="00B2064C" w:rsidP="00B2064C">
      <w:pPr>
        <w:pStyle w:val="Default"/>
        <w:rPr>
          <w:color w:val="auto"/>
          <w:sz w:val="20"/>
          <w:szCs w:val="20"/>
        </w:rPr>
      </w:pPr>
      <w:r w:rsidRPr="00F518F2">
        <w:rPr>
          <w:b/>
          <w:bCs/>
          <w:color w:val="auto"/>
          <w:sz w:val="20"/>
          <w:szCs w:val="20"/>
        </w:rPr>
        <w:t>1.</w:t>
      </w:r>
      <w:r w:rsidR="006E3913">
        <w:rPr>
          <w:b/>
          <w:bCs/>
          <w:color w:val="auto"/>
          <w:sz w:val="20"/>
          <w:szCs w:val="20"/>
        </w:rPr>
        <w:t>1</w:t>
      </w:r>
      <w:r w:rsidRPr="00F518F2">
        <w:rPr>
          <w:b/>
          <w:bCs/>
          <w:color w:val="auto"/>
          <w:sz w:val="20"/>
          <w:szCs w:val="20"/>
        </w:rPr>
        <w:t xml:space="preserve"> Opbouw van deze nota </w:t>
      </w:r>
    </w:p>
    <w:p w14:paraId="7E9979B1" w14:textId="349B1658" w:rsidR="00B2064C" w:rsidRPr="00F518F2" w:rsidRDefault="00B2064C" w:rsidP="00B2064C">
      <w:pPr>
        <w:pStyle w:val="Default"/>
        <w:rPr>
          <w:color w:val="auto"/>
          <w:sz w:val="20"/>
          <w:szCs w:val="20"/>
        </w:rPr>
      </w:pPr>
      <w:r w:rsidRPr="00F518F2">
        <w:rPr>
          <w:color w:val="auto"/>
          <w:sz w:val="20"/>
          <w:szCs w:val="20"/>
        </w:rPr>
        <w:t>Onderstaande noti</w:t>
      </w:r>
      <w:r w:rsidR="002A14BB" w:rsidRPr="00F518F2">
        <w:rPr>
          <w:color w:val="auto"/>
          <w:sz w:val="20"/>
          <w:szCs w:val="20"/>
        </w:rPr>
        <w:t>ti</w:t>
      </w:r>
      <w:r w:rsidRPr="00F518F2">
        <w:rPr>
          <w:color w:val="auto"/>
          <w:sz w:val="20"/>
          <w:szCs w:val="20"/>
        </w:rPr>
        <w:t>e geeft de stand van zaken weer van de vastgoedportefeuille van de Gemeente Waalwijk per 1 januari 2021. De nota vastgoedexploitatie maakt onderdeel uit van de planning &amp; control cyclus en wordt jaarlijks voorgelegd aan de gemeenteraad. Het betreft een verantwoording van de stand van zaken met betrekking tot de gemeentelijke vastgoedportefeuille</w:t>
      </w:r>
      <w:r w:rsidR="00885096" w:rsidRPr="00F518F2">
        <w:rPr>
          <w:color w:val="auto"/>
          <w:sz w:val="20"/>
          <w:szCs w:val="20"/>
        </w:rPr>
        <w:t>, alsmede de activiteiten/plannen voor 2021</w:t>
      </w:r>
      <w:r w:rsidRPr="00F518F2">
        <w:rPr>
          <w:color w:val="auto"/>
          <w:sz w:val="20"/>
          <w:szCs w:val="20"/>
        </w:rPr>
        <w:t xml:space="preserve">. </w:t>
      </w:r>
    </w:p>
    <w:p w14:paraId="60DE7B47" w14:textId="77777777" w:rsidR="00B2064C" w:rsidRPr="00F518F2" w:rsidRDefault="00B2064C" w:rsidP="00B2064C">
      <w:pPr>
        <w:pStyle w:val="Default"/>
        <w:rPr>
          <w:color w:val="auto"/>
          <w:sz w:val="20"/>
          <w:szCs w:val="20"/>
        </w:rPr>
      </w:pPr>
      <w:r w:rsidRPr="00F518F2">
        <w:rPr>
          <w:color w:val="auto"/>
          <w:sz w:val="20"/>
          <w:szCs w:val="20"/>
        </w:rPr>
        <w:t xml:space="preserve">In hoofdstuk 2 beantwoorden we de vragen: Waar komen we vandaan? Waar staan we nu? En waar willen we naar toe? Daarmee werpen wij een terugblik op de ambtelijk en politiek stappen, welke zijn gezet om het management van de vastgoedportefeuille te professionaliseren. </w:t>
      </w:r>
    </w:p>
    <w:p w14:paraId="522C35EC" w14:textId="23D907A0" w:rsidR="00B2064C" w:rsidRPr="00F518F2" w:rsidRDefault="00B2064C" w:rsidP="00B2064C">
      <w:pPr>
        <w:pStyle w:val="Default"/>
        <w:rPr>
          <w:color w:val="auto"/>
          <w:sz w:val="20"/>
          <w:szCs w:val="20"/>
        </w:rPr>
      </w:pPr>
      <w:r w:rsidRPr="00F518F2">
        <w:rPr>
          <w:color w:val="auto"/>
          <w:sz w:val="20"/>
          <w:szCs w:val="20"/>
        </w:rPr>
        <w:t xml:space="preserve">De stand van zaken wordt samengevat in hoofdstuk 3 . Hierin komen de volgende onderwerpen aan bod: de portefeuillestatistieken, eigendomssituatie, bruto vloeroppervlak (bvo) en financiële eigenschappen. </w:t>
      </w:r>
    </w:p>
    <w:p w14:paraId="051D847E" w14:textId="580659A5" w:rsidR="00B2064C" w:rsidRPr="00F518F2" w:rsidRDefault="00B2064C" w:rsidP="00B2064C">
      <w:pPr>
        <w:pStyle w:val="Default"/>
        <w:rPr>
          <w:color w:val="auto"/>
          <w:sz w:val="20"/>
          <w:szCs w:val="20"/>
        </w:rPr>
      </w:pPr>
      <w:r w:rsidRPr="00F518F2">
        <w:rPr>
          <w:color w:val="auto"/>
          <w:sz w:val="20"/>
          <w:szCs w:val="20"/>
        </w:rPr>
        <w:t xml:space="preserve">In hoofdstuk 4 worden de totale jaarlijkse kosten van de vastgoedportefeuille benoemd. De kosten zijn gebaseerd op de werkelijke boekingen zoals geregistreerd in de boekhouding van de gemeente Waalwijk. </w:t>
      </w:r>
    </w:p>
    <w:p w14:paraId="58707C83" w14:textId="0140DBFE" w:rsidR="00B2064C" w:rsidRPr="00F518F2" w:rsidRDefault="00B2064C" w:rsidP="00B2064C">
      <w:pPr>
        <w:pStyle w:val="Default"/>
        <w:rPr>
          <w:color w:val="auto"/>
          <w:sz w:val="20"/>
          <w:szCs w:val="20"/>
        </w:rPr>
      </w:pPr>
      <w:r w:rsidRPr="00F518F2">
        <w:rPr>
          <w:color w:val="auto"/>
          <w:sz w:val="20"/>
          <w:szCs w:val="20"/>
        </w:rPr>
        <w:t>Tot slot worden</w:t>
      </w:r>
      <w:r w:rsidR="00570064" w:rsidRPr="00F518F2">
        <w:rPr>
          <w:color w:val="auto"/>
          <w:sz w:val="20"/>
          <w:szCs w:val="20"/>
        </w:rPr>
        <w:t xml:space="preserve"> in hoofdstuk 5 </w:t>
      </w:r>
      <w:r w:rsidRPr="00F518F2">
        <w:rPr>
          <w:color w:val="auto"/>
          <w:sz w:val="20"/>
          <w:szCs w:val="20"/>
        </w:rPr>
        <w:t xml:space="preserve"> de (lopende) projecten en initiatieven in kaart gebracht en worden de actiepunten voor komend jaar benoemd.  </w:t>
      </w:r>
    </w:p>
    <w:p w14:paraId="6E6583E8" w14:textId="77777777" w:rsidR="00B2064C" w:rsidRPr="00F518F2" w:rsidRDefault="00B2064C" w:rsidP="00B2064C">
      <w:pPr>
        <w:pStyle w:val="Default"/>
        <w:rPr>
          <w:rFonts w:cstheme="minorBidi"/>
          <w:color w:val="auto"/>
          <w:sz w:val="20"/>
          <w:szCs w:val="20"/>
        </w:rPr>
      </w:pPr>
    </w:p>
    <w:p w14:paraId="0E45BEF3" w14:textId="77777777" w:rsidR="00B2064C" w:rsidRPr="00F518F2" w:rsidRDefault="00B2064C" w:rsidP="00B2064C">
      <w:pPr>
        <w:pStyle w:val="Default"/>
        <w:pageBreakBefore/>
        <w:rPr>
          <w:rFonts w:cstheme="minorBidi"/>
          <w:color w:val="auto"/>
          <w:sz w:val="20"/>
          <w:szCs w:val="20"/>
        </w:rPr>
      </w:pPr>
      <w:r w:rsidRPr="00F518F2">
        <w:rPr>
          <w:rFonts w:cstheme="minorBidi"/>
          <w:b/>
          <w:bCs/>
          <w:color w:val="auto"/>
          <w:sz w:val="20"/>
          <w:szCs w:val="20"/>
        </w:rPr>
        <w:t xml:space="preserve">2. Beleidskader </w:t>
      </w:r>
    </w:p>
    <w:p w14:paraId="24BB37B0" w14:textId="2139B272" w:rsidR="00B2064C" w:rsidRPr="00F518F2" w:rsidRDefault="00B2064C" w:rsidP="00B2064C">
      <w:pPr>
        <w:pStyle w:val="Default"/>
        <w:rPr>
          <w:color w:val="auto"/>
          <w:sz w:val="20"/>
          <w:szCs w:val="20"/>
        </w:rPr>
      </w:pPr>
      <w:r w:rsidRPr="00F518F2">
        <w:rPr>
          <w:color w:val="auto"/>
          <w:sz w:val="20"/>
          <w:szCs w:val="20"/>
        </w:rPr>
        <w:t>De gemeente Waalwijk wil voorzien in maatschappelijk vastgoed voor instellingen, maatschappelijke initiatieven en verenigingen die het gemeentelijk beleid ondersteunen of faciliteren of uitvoering geven aan de kerntaken van de gemeente. Om een helder</w:t>
      </w:r>
      <w:r w:rsidR="00885096" w:rsidRPr="00F518F2">
        <w:rPr>
          <w:color w:val="auto"/>
          <w:sz w:val="20"/>
          <w:szCs w:val="20"/>
        </w:rPr>
        <w:t>e</w:t>
      </w:r>
      <w:r w:rsidRPr="00F518F2">
        <w:rPr>
          <w:color w:val="auto"/>
          <w:sz w:val="20"/>
          <w:szCs w:val="20"/>
        </w:rPr>
        <w:t xml:space="preserve"> koers te varen zijn spelregels nodig. Het vastgoedbeleid geeft richting en houvast aan het management en beheer van gemeentelijk vastgoed. In het vastgoedbeleid worden vragen beantwoord als: wat wil de gemeente Waalwijk met haar vastgoed? En hoe gaat de gemeente de komende jaren met haar vastgoed om? </w:t>
      </w:r>
    </w:p>
    <w:p w14:paraId="4A802665" w14:textId="77777777" w:rsidR="00570064" w:rsidRPr="00F518F2" w:rsidRDefault="00570064" w:rsidP="00B2064C">
      <w:pPr>
        <w:pStyle w:val="Default"/>
        <w:rPr>
          <w:color w:val="auto"/>
          <w:sz w:val="20"/>
          <w:szCs w:val="20"/>
        </w:rPr>
      </w:pPr>
    </w:p>
    <w:p w14:paraId="3D541263" w14:textId="77777777" w:rsidR="00B2064C" w:rsidRPr="00F518F2" w:rsidRDefault="00B2064C" w:rsidP="00B2064C">
      <w:pPr>
        <w:pStyle w:val="Default"/>
        <w:rPr>
          <w:color w:val="auto"/>
          <w:sz w:val="20"/>
          <w:szCs w:val="20"/>
        </w:rPr>
      </w:pPr>
      <w:r w:rsidRPr="00F518F2">
        <w:rPr>
          <w:b/>
          <w:bCs/>
          <w:color w:val="auto"/>
          <w:sz w:val="20"/>
          <w:szCs w:val="20"/>
        </w:rPr>
        <w:t xml:space="preserve">2.1 Waar komen we vandaan? </w:t>
      </w:r>
    </w:p>
    <w:p w14:paraId="5D522353" w14:textId="091D2DBB" w:rsidR="00B2064C" w:rsidRPr="00F518F2" w:rsidRDefault="00B2064C" w:rsidP="00B2064C">
      <w:pPr>
        <w:pStyle w:val="Default"/>
        <w:rPr>
          <w:color w:val="auto"/>
          <w:sz w:val="20"/>
          <w:szCs w:val="20"/>
        </w:rPr>
      </w:pPr>
      <w:r w:rsidRPr="00F518F2">
        <w:rPr>
          <w:color w:val="auto"/>
          <w:sz w:val="20"/>
          <w:szCs w:val="20"/>
        </w:rPr>
        <w:t xml:space="preserve">In de afgelopen jaren zijn ambtelijk en politiek stappen gezet om het management van de vastgoedportefeuille te professionaliseren. De noodzaak tot professionaliseren komt voort uit het onderzoek van de Rekenkamercommissie ‘Komt vast goed’ (2014). Uit dit onderzoek blijkt dat het binnen de gemeente Waalwijk ontbreekt aan visie, beleid en juiste vorm van rapporteren over het vastgoed. </w:t>
      </w:r>
    </w:p>
    <w:p w14:paraId="33220C4F" w14:textId="4C79C58C" w:rsidR="00B2064C" w:rsidRPr="00F518F2" w:rsidRDefault="00B2064C" w:rsidP="00B2064C">
      <w:pPr>
        <w:pStyle w:val="Default"/>
        <w:rPr>
          <w:color w:val="auto"/>
          <w:sz w:val="20"/>
          <w:szCs w:val="20"/>
        </w:rPr>
      </w:pPr>
      <w:r w:rsidRPr="00F518F2">
        <w:rPr>
          <w:color w:val="auto"/>
          <w:sz w:val="20"/>
          <w:szCs w:val="20"/>
        </w:rPr>
        <w:t xml:space="preserve">Als eerste stap in de professionalisering is de kadernota vastgoed opgesteld. De kadernota gaat in op de manier van (samen)werken </w:t>
      </w:r>
      <w:r w:rsidR="002A14BB" w:rsidRPr="00F518F2">
        <w:rPr>
          <w:color w:val="auto"/>
          <w:sz w:val="20"/>
          <w:szCs w:val="20"/>
        </w:rPr>
        <w:t xml:space="preserve">en </w:t>
      </w:r>
      <w:r w:rsidRPr="00F518F2">
        <w:rPr>
          <w:color w:val="auto"/>
          <w:sz w:val="20"/>
          <w:szCs w:val="20"/>
        </w:rPr>
        <w:t xml:space="preserve">van de inrichting van het vastgoedteam, de taken en verantwoordelijkheden en de daarbij horende processen (op hoofdlijnen). Samenvattend geeft deze nota uitwerking aan: </w:t>
      </w:r>
    </w:p>
    <w:p w14:paraId="3C3EEE6B" w14:textId="77777777" w:rsidR="00B2064C" w:rsidRPr="00F518F2" w:rsidRDefault="00B2064C" w:rsidP="00B2064C">
      <w:pPr>
        <w:pStyle w:val="Default"/>
        <w:rPr>
          <w:color w:val="auto"/>
          <w:sz w:val="20"/>
          <w:szCs w:val="20"/>
        </w:rPr>
      </w:pPr>
      <w:r w:rsidRPr="00F518F2">
        <w:rPr>
          <w:color w:val="auto"/>
          <w:sz w:val="20"/>
          <w:szCs w:val="20"/>
        </w:rPr>
        <w:t xml:space="preserve"> Hoe het Portefeuillemanagement georganiseerd wordt in relatie tot de maatschappelijke doelen, eisen en wensen; </w:t>
      </w:r>
    </w:p>
    <w:p w14:paraId="554D4FCB" w14:textId="77777777" w:rsidR="00B2064C" w:rsidRPr="00F518F2" w:rsidRDefault="00B2064C" w:rsidP="00B2064C">
      <w:pPr>
        <w:pStyle w:val="Default"/>
        <w:rPr>
          <w:color w:val="auto"/>
          <w:sz w:val="20"/>
          <w:szCs w:val="20"/>
        </w:rPr>
      </w:pPr>
      <w:r w:rsidRPr="00F518F2">
        <w:rPr>
          <w:color w:val="auto"/>
          <w:sz w:val="20"/>
          <w:szCs w:val="20"/>
        </w:rPr>
        <w:t xml:space="preserve"> Hoe het Technisch beheer en de Projecten georganiseerd worden; </w:t>
      </w:r>
    </w:p>
    <w:p w14:paraId="11FAFF2F" w14:textId="77777777" w:rsidR="00B2064C" w:rsidRPr="00F518F2" w:rsidRDefault="00B2064C" w:rsidP="00B2064C">
      <w:pPr>
        <w:pStyle w:val="Default"/>
        <w:rPr>
          <w:color w:val="auto"/>
          <w:sz w:val="20"/>
          <w:szCs w:val="20"/>
        </w:rPr>
      </w:pPr>
      <w:r w:rsidRPr="00F518F2">
        <w:rPr>
          <w:color w:val="auto"/>
          <w:sz w:val="20"/>
          <w:szCs w:val="20"/>
        </w:rPr>
        <w:t xml:space="preserve"> Hoe de Administratieve processen achter het Portefeuillemanagement en het Technisch beheer en de Projecten worden vorm gegeven; </w:t>
      </w:r>
    </w:p>
    <w:p w14:paraId="651C58C8" w14:textId="74FA1A38" w:rsidR="00B2064C" w:rsidRPr="00F518F2" w:rsidRDefault="00B2064C" w:rsidP="00B2064C">
      <w:pPr>
        <w:pStyle w:val="Default"/>
        <w:rPr>
          <w:color w:val="auto"/>
          <w:sz w:val="20"/>
          <w:szCs w:val="20"/>
        </w:rPr>
      </w:pPr>
      <w:r w:rsidRPr="00F518F2">
        <w:rPr>
          <w:color w:val="auto"/>
          <w:sz w:val="20"/>
          <w:szCs w:val="20"/>
        </w:rPr>
        <w:t xml:space="preserve"> Welke rapportages er nodig zijn om besluiten voor te leggen; te rapporteren en te informeren over de functionele en financiële prestaties van het vastgoed. </w:t>
      </w:r>
    </w:p>
    <w:p w14:paraId="39CCCD7B" w14:textId="00F3BA55" w:rsidR="00B2064C" w:rsidRPr="00F518F2" w:rsidRDefault="00B2064C" w:rsidP="00B2064C">
      <w:pPr>
        <w:pStyle w:val="Default"/>
        <w:rPr>
          <w:color w:val="auto"/>
          <w:sz w:val="20"/>
          <w:szCs w:val="20"/>
        </w:rPr>
      </w:pPr>
    </w:p>
    <w:p w14:paraId="21400FC5" w14:textId="141E28CF" w:rsidR="00B2064C" w:rsidRPr="00F518F2" w:rsidRDefault="00B2064C" w:rsidP="00B2064C">
      <w:pPr>
        <w:pStyle w:val="Default"/>
        <w:rPr>
          <w:color w:val="auto"/>
          <w:sz w:val="20"/>
          <w:szCs w:val="20"/>
        </w:rPr>
      </w:pPr>
      <w:r w:rsidRPr="00F518F2">
        <w:rPr>
          <w:color w:val="auto"/>
          <w:sz w:val="20"/>
          <w:szCs w:val="20"/>
        </w:rPr>
        <w:t xml:space="preserve">Vervolgens is door de gemeenteraad op 11 april 2019 de Notitie vastgoedbeleid vastgesteld. In deze notitie vormt de nadere uitwerking van de Kadernota vastgoed </w:t>
      </w:r>
      <w:r w:rsidR="00A47A02" w:rsidRPr="00F518F2">
        <w:rPr>
          <w:color w:val="auto"/>
          <w:sz w:val="20"/>
          <w:szCs w:val="20"/>
        </w:rPr>
        <w:t xml:space="preserve">opgenomen </w:t>
      </w:r>
      <w:r w:rsidRPr="00F518F2">
        <w:rPr>
          <w:color w:val="auto"/>
          <w:sz w:val="20"/>
          <w:szCs w:val="20"/>
        </w:rPr>
        <w:t>en hierin</w:t>
      </w:r>
      <w:r w:rsidR="00FC60B9" w:rsidRPr="00F518F2">
        <w:rPr>
          <w:color w:val="auto"/>
          <w:sz w:val="20"/>
          <w:szCs w:val="20"/>
        </w:rPr>
        <w:t xml:space="preserve"> is de uitwerking van operationele spelregels en processen</w:t>
      </w:r>
      <w:r w:rsidRPr="00F518F2">
        <w:rPr>
          <w:color w:val="auto"/>
          <w:sz w:val="20"/>
          <w:szCs w:val="20"/>
        </w:rPr>
        <w:t xml:space="preserve"> vastgeleg</w:t>
      </w:r>
      <w:r w:rsidR="006B1BB0" w:rsidRPr="00F518F2">
        <w:rPr>
          <w:color w:val="auto"/>
          <w:sz w:val="20"/>
          <w:szCs w:val="20"/>
        </w:rPr>
        <w:t>d.</w:t>
      </w:r>
    </w:p>
    <w:p w14:paraId="0B86DF07" w14:textId="77777777" w:rsidR="00B2064C" w:rsidRPr="00F518F2" w:rsidRDefault="00B2064C" w:rsidP="00B2064C">
      <w:pPr>
        <w:pStyle w:val="Default"/>
        <w:rPr>
          <w:color w:val="auto"/>
          <w:sz w:val="20"/>
          <w:szCs w:val="20"/>
        </w:rPr>
      </w:pPr>
    </w:p>
    <w:p w14:paraId="5026D85F" w14:textId="77777777" w:rsidR="00B2064C" w:rsidRPr="00F518F2" w:rsidRDefault="00B2064C" w:rsidP="00B2064C">
      <w:pPr>
        <w:pStyle w:val="Default"/>
        <w:rPr>
          <w:color w:val="auto"/>
          <w:sz w:val="20"/>
          <w:szCs w:val="20"/>
        </w:rPr>
      </w:pPr>
      <w:r w:rsidRPr="00F518F2">
        <w:rPr>
          <w:b/>
          <w:bCs/>
          <w:color w:val="auto"/>
          <w:sz w:val="20"/>
          <w:szCs w:val="20"/>
        </w:rPr>
        <w:t xml:space="preserve">2.2 Waar staan we nu? </w:t>
      </w:r>
    </w:p>
    <w:p w14:paraId="6C47E704" w14:textId="59C5603E" w:rsidR="006B1BB0" w:rsidRPr="00F518F2" w:rsidRDefault="006B1BB0" w:rsidP="006B1BB0">
      <w:pPr>
        <w:pStyle w:val="Default"/>
        <w:rPr>
          <w:color w:val="auto"/>
          <w:sz w:val="20"/>
          <w:szCs w:val="20"/>
        </w:rPr>
      </w:pPr>
      <w:r w:rsidRPr="00F518F2">
        <w:rPr>
          <w:color w:val="auto"/>
          <w:sz w:val="20"/>
          <w:szCs w:val="20"/>
        </w:rPr>
        <w:t>De gemeente Waalwijk gaat voor duurzaam. Het college heeft in 2009 de ambitie vastgelegd om in 2043 klimaatneutraal te zijn. Vastgoed is een bedrijfsmiddel met een lange exploitatieperiode. Veel van de gebouwen uit de huidige portefeuille zullen er in 2043 nog staan. Maar hoe pakken we dat aan? Hiertoe is het Plan van aanpak Duurzaamheid gemeentelijk vastgoed opgesteld en vervolgens vastgesteld door de gemeenteraad op 15 oktober 2020. Tevens nam de gemeenteraad een amendement aan, waarin werd besloten om een nadere verkenning uit te voeren naar de mogelijkheden om de ambities uit de Visie Duurzaam Waalwijk 2030 en het grondstoffenakkoord</w:t>
      </w:r>
      <w:r w:rsidR="00885096" w:rsidRPr="00F518F2">
        <w:rPr>
          <w:color w:val="auto"/>
          <w:sz w:val="20"/>
          <w:szCs w:val="20"/>
        </w:rPr>
        <w:t xml:space="preserve"> (circulaire economie)</w:t>
      </w:r>
      <w:r w:rsidRPr="00F518F2">
        <w:rPr>
          <w:color w:val="auto"/>
          <w:sz w:val="20"/>
          <w:szCs w:val="20"/>
        </w:rPr>
        <w:t xml:space="preserve"> toe te passen op de verduurzaming van het vastgoed en dit supplement uiterlijk het 3</w:t>
      </w:r>
      <w:r w:rsidRPr="00F518F2">
        <w:rPr>
          <w:color w:val="auto"/>
          <w:sz w:val="20"/>
          <w:szCs w:val="20"/>
          <w:vertAlign w:val="superscript"/>
        </w:rPr>
        <w:t>e</w:t>
      </w:r>
      <w:r w:rsidRPr="00F518F2">
        <w:rPr>
          <w:color w:val="auto"/>
          <w:sz w:val="20"/>
          <w:szCs w:val="20"/>
        </w:rPr>
        <w:t xml:space="preserve"> kwartaal 2021 aan de raad voor te leggen.</w:t>
      </w:r>
    </w:p>
    <w:p w14:paraId="157517CC" w14:textId="481EB7D0" w:rsidR="006B1BB0" w:rsidRPr="00F518F2" w:rsidRDefault="006B1BB0" w:rsidP="006B1BB0">
      <w:pPr>
        <w:pStyle w:val="Default"/>
        <w:rPr>
          <w:color w:val="auto"/>
          <w:sz w:val="20"/>
          <w:szCs w:val="20"/>
        </w:rPr>
      </w:pPr>
    </w:p>
    <w:p w14:paraId="637D0794" w14:textId="53BEE277" w:rsidR="00FC60B9" w:rsidRPr="00F518F2" w:rsidRDefault="004D2413" w:rsidP="006B1BB0">
      <w:pPr>
        <w:pStyle w:val="Default"/>
        <w:rPr>
          <w:color w:val="auto"/>
          <w:sz w:val="20"/>
          <w:szCs w:val="20"/>
        </w:rPr>
      </w:pPr>
      <w:r w:rsidRPr="00F518F2">
        <w:rPr>
          <w:color w:val="auto"/>
          <w:sz w:val="20"/>
          <w:szCs w:val="20"/>
        </w:rPr>
        <w:t xml:space="preserve">Na een interne afweging is uiteindelijk besloten om, ook kostentechnisch gezien, niet twee vastgoedsystemen naast elkaar te laten functioneren en te kiezen voor het vastleggen van vastgoedinformatie in alleen </w:t>
      </w:r>
      <w:r w:rsidR="00FC60B9" w:rsidRPr="00F518F2">
        <w:rPr>
          <w:color w:val="auto"/>
          <w:sz w:val="20"/>
          <w:szCs w:val="20"/>
        </w:rPr>
        <w:t xml:space="preserve">het systeem </w:t>
      </w:r>
      <w:r w:rsidRPr="00F518F2">
        <w:rPr>
          <w:color w:val="auto"/>
          <w:sz w:val="20"/>
          <w:szCs w:val="20"/>
        </w:rPr>
        <w:t xml:space="preserve">Planon. </w:t>
      </w:r>
      <w:r w:rsidR="0040491E">
        <w:rPr>
          <w:color w:val="auto"/>
          <w:sz w:val="20"/>
          <w:szCs w:val="20"/>
        </w:rPr>
        <w:t xml:space="preserve">Het systeem Planon voldoet aan de gewenste informatie-opslag en -verwerking, alsmede te genereren rapportages.  </w:t>
      </w:r>
      <w:r w:rsidR="00A47A02" w:rsidRPr="00F518F2">
        <w:rPr>
          <w:color w:val="auto"/>
          <w:sz w:val="20"/>
          <w:szCs w:val="20"/>
        </w:rPr>
        <w:t xml:space="preserve">De jaren </w:t>
      </w:r>
      <w:r w:rsidRPr="00F518F2">
        <w:rPr>
          <w:color w:val="auto"/>
          <w:sz w:val="20"/>
          <w:szCs w:val="20"/>
        </w:rPr>
        <w:t xml:space="preserve">2019 en 2020 zijn vooral benut om de (meerjaren)onderhoudsplannen </w:t>
      </w:r>
      <w:r w:rsidR="002A14BB" w:rsidRPr="00F518F2">
        <w:rPr>
          <w:color w:val="auto"/>
          <w:sz w:val="20"/>
          <w:szCs w:val="20"/>
        </w:rPr>
        <w:t xml:space="preserve">te </w:t>
      </w:r>
      <w:r w:rsidRPr="00F518F2">
        <w:rPr>
          <w:color w:val="auto"/>
          <w:sz w:val="20"/>
          <w:szCs w:val="20"/>
        </w:rPr>
        <w:t xml:space="preserve">voorzien van alle leverancierscontracten e.d. </w:t>
      </w:r>
      <w:r w:rsidR="002A14BB" w:rsidRPr="00F518F2">
        <w:rPr>
          <w:color w:val="auto"/>
          <w:sz w:val="20"/>
          <w:szCs w:val="20"/>
        </w:rPr>
        <w:t xml:space="preserve">en dit alles </w:t>
      </w:r>
      <w:r w:rsidRPr="00F518F2">
        <w:rPr>
          <w:color w:val="auto"/>
          <w:sz w:val="20"/>
          <w:szCs w:val="20"/>
        </w:rPr>
        <w:t xml:space="preserve">goed in Planon te </w:t>
      </w:r>
      <w:r w:rsidR="002C454D">
        <w:rPr>
          <w:color w:val="auto"/>
          <w:sz w:val="20"/>
          <w:szCs w:val="20"/>
        </w:rPr>
        <w:t>registreren</w:t>
      </w:r>
      <w:r w:rsidRPr="00F518F2">
        <w:rPr>
          <w:color w:val="auto"/>
          <w:sz w:val="20"/>
          <w:szCs w:val="20"/>
        </w:rPr>
        <w:t xml:space="preserve"> en vooral ook </w:t>
      </w:r>
      <w:r w:rsidR="00A47A02" w:rsidRPr="00F518F2">
        <w:rPr>
          <w:color w:val="auto"/>
          <w:sz w:val="20"/>
          <w:szCs w:val="20"/>
        </w:rPr>
        <w:t xml:space="preserve">om </w:t>
      </w:r>
      <w:r w:rsidRPr="00F518F2">
        <w:rPr>
          <w:color w:val="auto"/>
          <w:sz w:val="20"/>
          <w:szCs w:val="20"/>
        </w:rPr>
        <w:t xml:space="preserve">veel basisinformatie over (het beheer van) de panden op te nemen. </w:t>
      </w:r>
    </w:p>
    <w:p w14:paraId="5D7E8412" w14:textId="42D0D7BA" w:rsidR="006B1BB0" w:rsidRPr="00F518F2" w:rsidRDefault="004D2413" w:rsidP="006B1BB0">
      <w:pPr>
        <w:pStyle w:val="Default"/>
        <w:rPr>
          <w:color w:val="auto"/>
          <w:sz w:val="20"/>
          <w:szCs w:val="20"/>
        </w:rPr>
      </w:pPr>
      <w:r w:rsidRPr="00F518F2">
        <w:rPr>
          <w:color w:val="auto"/>
          <w:sz w:val="20"/>
          <w:szCs w:val="20"/>
        </w:rPr>
        <w:t xml:space="preserve">De Vastgoedformatie wordt momenteel </w:t>
      </w:r>
      <w:r w:rsidR="00A47A02" w:rsidRPr="00F518F2">
        <w:rPr>
          <w:color w:val="auto"/>
          <w:sz w:val="20"/>
          <w:szCs w:val="20"/>
        </w:rPr>
        <w:t xml:space="preserve">verder </w:t>
      </w:r>
      <w:r w:rsidRPr="00F518F2">
        <w:rPr>
          <w:color w:val="auto"/>
          <w:sz w:val="20"/>
          <w:szCs w:val="20"/>
        </w:rPr>
        <w:t>vormgegeven. Hierbij hoort de clustering van werkzaamheden</w:t>
      </w:r>
      <w:r w:rsidR="00FC60B9" w:rsidRPr="00F518F2">
        <w:rPr>
          <w:color w:val="auto"/>
          <w:sz w:val="20"/>
          <w:szCs w:val="20"/>
        </w:rPr>
        <w:t>,</w:t>
      </w:r>
      <w:r w:rsidRPr="00F518F2">
        <w:rPr>
          <w:color w:val="auto"/>
          <w:sz w:val="20"/>
          <w:szCs w:val="20"/>
        </w:rPr>
        <w:t xml:space="preserve"> die in het verleden verspreid over de diverse teams lagen, in </w:t>
      </w:r>
      <w:r w:rsidR="002C454D">
        <w:rPr>
          <w:color w:val="auto"/>
          <w:sz w:val="20"/>
          <w:szCs w:val="20"/>
        </w:rPr>
        <w:t xml:space="preserve">het cluster </w:t>
      </w:r>
      <w:r w:rsidRPr="00F518F2">
        <w:rPr>
          <w:color w:val="auto"/>
          <w:sz w:val="20"/>
          <w:szCs w:val="20"/>
        </w:rPr>
        <w:t xml:space="preserve">Vastgoed. Daarbij hoort de opzet van accountmanagement om vooral goede afstemming te hebben met de diverse beleidsafdelingen. </w:t>
      </w:r>
      <w:r w:rsidR="00FC60B9" w:rsidRPr="00F518F2">
        <w:rPr>
          <w:color w:val="auto"/>
          <w:sz w:val="20"/>
          <w:szCs w:val="20"/>
        </w:rPr>
        <w:t>Periodiek is er nu afstemming</w:t>
      </w:r>
      <w:r w:rsidR="002A14BB" w:rsidRPr="00F518F2">
        <w:rPr>
          <w:color w:val="auto"/>
          <w:sz w:val="20"/>
          <w:szCs w:val="20"/>
        </w:rPr>
        <w:t xml:space="preserve">soverleg </w:t>
      </w:r>
      <w:r w:rsidR="00FC60B9" w:rsidRPr="00F518F2">
        <w:rPr>
          <w:color w:val="auto"/>
          <w:sz w:val="20"/>
          <w:szCs w:val="20"/>
        </w:rPr>
        <w:t xml:space="preserve"> over ontwikkelingen en werkzaamheden tussen cluster Vastgoed en de teams TREW</w:t>
      </w:r>
      <w:r w:rsidR="0040491E">
        <w:rPr>
          <w:color w:val="auto"/>
          <w:sz w:val="20"/>
          <w:szCs w:val="20"/>
        </w:rPr>
        <w:t xml:space="preserve"> (ruimtelijke ontwikkeling, economie en werkgelegenheid)</w:t>
      </w:r>
      <w:r w:rsidR="00FC60B9" w:rsidRPr="00F518F2">
        <w:rPr>
          <w:color w:val="auto"/>
          <w:sz w:val="20"/>
          <w:szCs w:val="20"/>
        </w:rPr>
        <w:t>, TMAO</w:t>
      </w:r>
      <w:r w:rsidR="0040491E">
        <w:rPr>
          <w:color w:val="auto"/>
          <w:sz w:val="20"/>
          <w:szCs w:val="20"/>
        </w:rPr>
        <w:t xml:space="preserve"> (maatschappelijke ontwikkeling)</w:t>
      </w:r>
      <w:r w:rsidR="00FC60B9" w:rsidRPr="00F518F2">
        <w:rPr>
          <w:color w:val="auto"/>
          <w:sz w:val="20"/>
          <w:szCs w:val="20"/>
        </w:rPr>
        <w:t>, TSPO</w:t>
      </w:r>
      <w:r w:rsidR="0040491E">
        <w:rPr>
          <w:color w:val="auto"/>
          <w:sz w:val="20"/>
          <w:szCs w:val="20"/>
        </w:rPr>
        <w:t xml:space="preserve"> (sport)</w:t>
      </w:r>
      <w:r w:rsidR="00FC60B9" w:rsidRPr="00F518F2">
        <w:rPr>
          <w:color w:val="auto"/>
          <w:sz w:val="20"/>
          <w:szCs w:val="20"/>
        </w:rPr>
        <w:t xml:space="preserve"> en TIBF</w:t>
      </w:r>
      <w:r w:rsidR="0040491E">
        <w:rPr>
          <w:color w:val="auto"/>
          <w:sz w:val="20"/>
          <w:szCs w:val="20"/>
        </w:rPr>
        <w:t xml:space="preserve"> (informatiebeheer en facilitair)</w:t>
      </w:r>
      <w:r w:rsidR="00FC60B9" w:rsidRPr="00F518F2">
        <w:rPr>
          <w:color w:val="auto"/>
          <w:sz w:val="20"/>
          <w:szCs w:val="20"/>
        </w:rPr>
        <w:t>.</w:t>
      </w:r>
    </w:p>
    <w:p w14:paraId="7BDF7E67" w14:textId="4061A401" w:rsidR="00B2064C" w:rsidRPr="00F518F2" w:rsidRDefault="006B1BB0" w:rsidP="00FC60B9">
      <w:pPr>
        <w:pStyle w:val="Default"/>
        <w:rPr>
          <w:rFonts w:cstheme="minorBidi"/>
          <w:color w:val="auto"/>
          <w:sz w:val="20"/>
          <w:szCs w:val="20"/>
        </w:rPr>
      </w:pPr>
      <w:r w:rsidRPr="00F518F2">
        <w:rPr>
          <w:color w:val="auto"/>
          <w:sz w:val="20"/>
          <w:szCs w:val="20"/>
        </w:rPr>
        <w:t xml:space="preserve"> </w:t>
      </w:r>
    </w:p>
    <w:p w14:paraId="3D97BE3E" w14:textId="7CDD81D7" w:rsidR="00B2064C" w:rsidRPr="00F518F2" w:rsidRDefault="00B2064C" w:rsidP="00B2064C">
      <w:pPr>
        <w:pStyle w:val="Default"/>
        <w:rPr>
          <w:b/>
          <w:bCs/>
          <w:color w:val="auto"/>
          <w:sz w:val="20"/>
          <w:szCs w:val="20"/>
        </w:rPr>
      </w:pPr>
      <w:r w:rsidRPr="00F518F2">
        <w:rPr>
          <w:b/>
          <w:bCs/>
          <w:color w:val="auto"/>
          <w:sz w:val="20"/>
          <w:szCs w:val="20"/>
        </w:rPr>
        <w:t xml:space="preserve">2.3 Waar willen we naar toe? </w:t>
      </w:r>
    </w:p>
    <w:p w14:paraId="58CB203F" w14:textId="6A3BAB37" w:rsidR="00FC60B9" w:rsidRPr="00F518F2" w:rsidRDefault="00885096" w:rsidP="00B2064C">
      <w:pPr>
        <w:pStyle w:val="Default"/>
        <w:rPr>
          <w:color w:val="auto"/>
          <w:sz w:val="20"/>
          <w:szCs w:val="20"/>
        </w:rPr>
      </w:pPr>
      <w:r w:rsidRPr="00F518F2">
        <w:rPr>
          <w:color w:val="auto"/>
          <w:sz w:val="20"/>
          <w:szCs w:val="20"/>
        </w:rPr>
        <w:t>In 2021 moet de</w:t>
      </w:r>
      <w:r w:rsidR="002C454D">
        <w:rPr>
          <w:color w:val="auto"/>
          <w:sz w:val="20"/>
          <w:szCs w:val="20"/>
        </w:rPr>
        <w:t xml:space="preserve"> no</w:t>
      </w:r>
      <w:r w:rsidR="0040491E">
        <w:rPr>
          <w:color w:val="auto"/>
          <w:sz w:val="20"/>
          <w:szCs w:val="20"/>
        </w:rPr>
        <w:t>o</w:t>
      </w:r>
      <w:r w:rsidR="002C454D">
        <w:rPr>
          <w:color w:val="auto"/>
          <w:sz w:val="20"/>
          <w:szCs w:val="20"/>
        </w:rPr>
        <w:t>dzakelijke</w:t>
      </w:r>
      <w:r w:rsidRPr="00F518F2">
        <w:rPr>
          <w:color w:val="auto"/>
          <w:sz w:val="20"/>
          <w:szCs w:val="20"/>
        </w:rPr>
        <w:t xml:space="preserve"> formatie van het vastgoedcluster er staan. Dit betekent dat de doelen zoals opgenomen in de Nota vastgoedbeleid ook gerealiseerd </w:t>
      </w:r>
      <w:r w:rsidR="00A47A02" w:rsidRPr="00F518F2">
        <w:rPr>
          <w:color w:val="auto"/>
          <w:sz w:val="20"/>
          <w:szCs w:val="20"/>
        </w:rPr>
        <w:t xml:space="preserve">kunnen gaan </w:t>
      </w:r>
      <w:r w:rsidRPr="00F518F2">
        <w:rPr>
          <w:color w:val="auto"/>
          <w:sz w:val="20"/>
          <w:szCs w:val="20"/>
        </w:rPr>
        <w:t>worden. Gedoeld wordt dan met name op</w:t>
      </w:r>
      <w:r w:rsidR="002C7AFE" w:rsidRPr="00F518F2">
        <w:rPr>
          <w:color w:val="auto"/>
          <w:sz w:val="20"/>
          <w:szCs w:val="20"/>
        </w:rPr>
        <w:t xml:space="preserve"> het centraal factureren van huurnota’s, afronding inventarisatie van alle bestaande huurcontracten en in concept omvorming van alle bestaande contracten in model ROZ-contracten.</w:t>
      </w:r>
      <w:r w:rsidR="00651CA1">
        <w:rPr>
          <w:color w:val="auto"/>
          <w:sz w:val="20"/>
          <w:szCs w:val="20"/>
        </w:rPr>
        <w:t xml:space="preserve"> Dit model is inmiddels algemeen gangbaar en opgesteld door de Raad voor onroerende Zaken (ROZ).</w:t>
      </w:r>
      <w:r w:rsidR="002C7AFE" w:rsidRPr="00F518F2">
        <w:rPr>
          <w:color w:val="auto"/>
          <w:sz w:val="20"/>
          <w:szCs w:val="20"/>
        </w:rPr>
        <w:t xml:space="preserve"> Diverse projecten voortvloeiende uit het plan van aanpak Duurzaamheid gemeentelijk vastgoed moet in uitvoering zijn. Ten slotte</w:t>
      </w:r>
      <w:r w:rsidRPr="00F518F2">
        <w:rPr>
          <w:color w:val="auto"/>
          <w:sz w:val="20"/>
          <w:szCs w:val="20"/>
        </w:rPr>
        <w:t xml:space="preserve"> dient Planon zodanig ingericht te zijn dat </w:t>
      </w:r>
      <w:r w:rsidR="002C7AFE" w:rsidRPr="00F518F2">
        <w:rPr>
          <w:color w:val="auto"/>
          <w:sz w:val="20"/>
          <w:szCs w:val="20"/>
        </w:rPr>
        <w:t>(financiële) informatie gegenereerd kan worden voor de verslaglegging aan de raad.</w:t>
      </w:r>
      <w:r w:rsidRPr="00F518F2">
        <w:rPr>
          <w:color w:val="auto"/>
          <w:sz w:val="20"/>
          <w:szCs w:val="20"/>
        </w:rPr>
        <w:t xml:space="preserve"> </w:t>
      </w:r>
      <w:r w:rsidR="002C7AFE" w:rsidRPr="00F518F2">
        <w:rPr>
          <w:color w:val="auto"/>
          <w:sz w:val="20"/>
          <w:szCs w:val="20"/>
        </w:rPr>
        <w:t xml:space="preserve">2021 wordt een belangrijk jaar voor de verdere uitwerking van de Visie </w:t>
      </w:r>
      <w:r w:rsidR="004F4229" w:rsidRPr="00F518F2">
        <w:rPr>
          <w:color w:val="auto"/>
          <w:sz w:val="20"/>
          <w:szCs w:val="20"/>
        </w:rPr>
        <w:t>van de stad</w:t>
      </w:r>
      <w:r w:rsidR="002C7AFE" w:rsidRPr="00F518F2">
        <w:rPr>
          <w:color w:val="auto"/>
          <w:sz w:val="20"/>
          <w:szCs w:val="20"/>
        </w:rPr>
        <w:t xml:space="preserve"> 2025 (waaronder Krophollerensemble), studie naar verplaatsmogelijkheden van de bibliotheek in Waalwijk, bouw van de sporthal</w:t>
      </w:r>
      <w:r w:rsidR="00651CA1">
        <w:rPr>
          <w:color w:val="auto"/>
          <w:sz w:val="20"/>
          <w:szCs w:val="20"/>
        </w:rPr>
        <w:t xml:space="preserve"> Waspik</w:t>
      </w:r>
      <w:r w:rsidR="002C7AFE" w:rsidRPr="00F518F2">
        <w:rPr>
          <w:color w:val="auto"/>
          <w:sz w:val="20"/>
          <w:szCs w:val="20"/>
        </w:rPr>
        <w:t>, aanpassing Den Bolder</w:t>
      </w:r>
      <w:r w:rsidR="002A14BB" w:rsidRPr="00F518F2">
        <w:rPr>
          <w:color w:val="auto"/>
          <w:sz w:val="20"/>
          <w:szCs w:val="20"/>
        </w:rPr>
        <w:t>, aansluiting zwembad Olympia op het warmtenet</w:t>
      </w:r>
      <w:r w:rsidR="002C7AFE" w:rsidRPr="00F518F2">
        <w:rPr>
          <w:color w:val="auto"/>
          <w:sz w:val="20"/>
          <w:szCs w:val="20"/>
        </w:rPr>
        <w:t xml:space="preserve"> en het ontwikkelen van visies voor de locaties </w:t>
      </w:r>
      <w:r w:rsidR="00DC0102">
        <w:rPr>
          <w:color w:val="auto"/>
          <w:sz w:val="20"/>
          <w:szCs w:val="20"/>
        </w:rPr>
        <w:t>Hertog</w:t>
      </w:r>
      <w:r w:rsidR="002C7AFE" w:rsidRPr="00F518F2">
        <w:rPr>
          <w:color w:val="auto"/>
          <w:sz w:val="20"/>
          <w:szCs w:val="20"/>
        </w:rPr>
        <w:t xml:space="preserve"> Janstraat 5 (vm brandweerkazerne) en Elzenweg 25 (vm schoenenmuseum)</w:t>
      </w:r>
    </w:p>
    <w:p w14:paraId="28082412" w14:textId="77777777" w:rsidR="00FC60B9" w:rsidRPr="00F518F2" w:rsidRDefault="00FC60B9" w:rsidP="00B2064C">
      <w:pPr>
        <w:pStyle w:val="Default"/>
        <w:rPr>
          <w:color w:val="auto"/>
          <w:sz w:val="20"/>
          <w:szCs w:val="20"/>
        </w:rPr>
      </w:pPr>
    </w:p>
    <w:p w14:paraId="47639CD9" w14:textId="5098BCD6" w:rsidR="00B2064C" w:rsidRDefault="00B2064C" w:rsidP="00B2064C">
      <w:pPr>
        <w:pStyle w:val="Default"/>
        <w:rPr>
          <w:rFonts w:cstheme="minorBidi"/>
          <w:color w:val="auto"/>
          <w:sz w:val="20"/>
          <w:szCs w:val="20"/>
        </w:rPr>
      </w:pPr>
    </w:p>
    <w:p w14:paraId="0E913E54" w14:textId="7510D529" w:rsidR="00681077" w:rsidRDefault="00681077" w:rsidP="00B2064C">
      <w:pPr>
        <w:pStyle w:val="Default"/>
        <w:rPr>
          <w:rFonts w:cstheme="minorBidi"/>
          <w:color w:val="auto"/>
          <w:sz w:val="20"/>
          <w:szCs w:val="20"/>
        </w:rPr>
      </w:pPr>
    </w:p>
    <w:p w14:paraId="21CE6C06" w14:textId="0712EBD7" w:rsidR="00681077" w:rsidRDefault="00681077" w:rsidP="00B2064C">
      <w:pPr>
        <w:pStyle w:val="Default"/>
        <w:rPr>
          <w:rFonts w:cstheme="minorBidi"/>
          <w:color w:val="auto"/>
          <w:sz w:val="20"/>
          <w:szCs w:val="20"/>
        </w:rPr>
      </w:pPr>
    </w:p>
    <w:p w14:paraId="7BEE396B" w14:textId="7D1DC56A" w:rsidR="00681077" w:rsidRDefault="00681077" w:rsidP="00B2064C">
      <w:pPr>
        <w:pStyle w:val="Default"/>
        <w:rPr>
          <w:rFonts w:cstheme="minorBidi"/>
          <w:color w:val="auto"/>
          <w:sz w:val="20"/>
          <w:szCs w:val="20"/>
        </w:rPr>
      </w:pPr>
    </w:p>
    <w:p w14:paraId="7A2B63F9" w14:textId="6DA73A05" w:rsidR="00681077" w:rsidRDefault="00681077" w:rsidP="00B2064C">
      <w:pPr>
        <w:pStyle w:val="Default"/>
        <w:rPr>
          <w:rFonts w:cstheme="minorBidi"/>
          <w:color w:val="auto"/>
          <w:sz w:val="20"/>
          <w:szCs w:val="20"/>
        </w:rPr>
      </w:pPr>
    </w:p>
    <w:p w14:paraId="4369C7AE" w14:textId="4C1E2D69" w:rsidR="00681077" w:rsidRDefault="00681077" w:rsidP="00B2064C">
      <w:pPr>
        <w:pStyle w:val="Default"/>
        <w:rPr>
          <w:rFonts w:cstheme="minorBidi"/>
          <w:color w:val="auto"/>
          <w:sz w:val="20"/>
          <w:szCs w:val="20"/>
        </w:rPr>
      </w:pPr>
    </w:p>
    <w:p w14:paraId="3CC0EEC2" w14:textId="50946B9B" w:rsidR="00681077" w:rsidRDefault="00681077" w:rsidP="00B2064C">
      <w:pPr>
        <w:pStyle w:val="Default"/>
        <w:rPr>
          <w:rFonts w:cstheme="minorBidi"/>
          <w:color w:val="auto"/>
          <w:sz w:val="20"/>
          <w:szCs w:val="20"/>
        </w:rPr>
      </w:pPr>
    </w:p>
    <w:p w14:paraId="68F0FF0F" w14:textId="0075D5EB" w:rsidR="00681077" w:rsidRDefault="00681077" w:rsidP="00B2064C">
      <w:pPr>
        <w:pStyle w:val="Default"/>
        <w:rPr>
          <w:rFonts w:cstheme="minorBidi"/>
          <w:color w:val="auto"/>
          <w:sz w:val="20"/>
          <w:szCs w:val="20"/>
        </w:rPr>
      </w:pPr>
    </w:p>
    <w:p w14:paraId="439C4853" w14:textId="5D8F7B95" w:rsidR="00681077" w:rsidRDefault="00681077" w:rsidP="00B2064C">
      <w:pPr>
        <w:pStyle w:val="Default"/>
        <w:rPr>
          <w:rFonts w:cstheme="minorBidi"/>
          <w:color w:val="auto"/>
          <w:sz w:val="20"/>
          <w:szCs w:val="20"/>
        </w:rPr>
      </w:pPr>
    </w:p>
    <w:p w14:paraId="6484E9DB" w14:textId="5A0C5185" w:rsidR="00681077" w:rsidRDefault="00681077" w:rsidP="00B2064C">
      <w:pPr>
        <w:pStyle w:val="Default"/>
        <w:rPr>
          <w:rFonts w:cstheme="minorBidi"/>
          <w:color w:val="auto"/>
          <w:sz w:val="20"/>
          <w:szCs w:val="20"/>
        </w:rPr>
      </w:pPr>
    </w:p>
    <w:p w14:paraId="25A048CA" w14:textId="11152F53" w:rsidR="00681077" w:rsidRDefault="00681077" w:rsidP="00B2064C">
      <w:pPr>
        <w:pStyle w:val="Default"/>
        <w:rPr>
          <w:rFonts w:cstheme="minorBidi"/>
          <w:color w:val="auto"/>
          <w:sz w:val="20"/>
          <w:szCs w:val="20"/>
        </w:rPr>
      </w:pPr>
    </w:p>
    <w:p w14:paraId="74C530A2" w14:textId="4BE79A81" w:rsidR="00681077" w:rsidRDefault="00681077" w:rsidP="00B2064C">
      <w:pPr>
        <w:pStyle w:val="Default"/>
        <w:rPr>
          <w:rFonts w:cstheme="minorBidi"/>
          <w:color w:val="auto"/>
          <w:sz w:val="20"/>
          <w:szCs w:val="20"/>
        </w:rPr>
      </w:pPr>
    </w:p>
    <w:p w14:paraId="0F1F372F" w14:textId="3B94C444" w:rsidR="00681077" w:rsidRDefault="00681077" w:rsidP="00B2064C">
      <w:pPr>
        <w:pStyle w:val="Default"/>
        <w:rPr>
          <w:rFonts w:cstheme="minorBidi"/>
          <w:color w:val="auto"/>
          <w:sz w:val="20"/>
          <w:szCs w:val="20"/>
        </w:rPr>
      </w:pPr>
    </w:p>
    <w:p w14:paraId="553A3566" w14:textId="351F7BF2" w:rsidR="00681077" w:rsidRDefault="00681077" w:rsidP="00B2064C">
      <w:pPr>
        <w:pStyle w:val="Default"/>
        <w:rPr>
          <w:rFonts w:cstheme="minorBidi"/>
          <w:color w:val="auto"/>
          <w:sz w:val="20"/>
          <w:szCs w:val="20"/>
        </w:rPr>
      </w:pPr>
    </w:p>
    <w:p w14:paraId="13E2D05A" w14:textId="7F5FD393" w:rsidR="00681077" w:rsidRDefault="00681077" w:rsidP="00B2064C">
      <w:pPr>
        <w:pStyle w:val="Default"/>
        <w:rPr>
          <w:rFonts w:cstheme="minorBidi"/>
          <w:color w:val="auto"/>
          <w:sz w:val="20"/>
          <w:szCs w:val="20"/>
        </w:rPr>
      </w:pPr>
    </w:p>
    <w:p w14:paraId="1A44A82A" w14:textId="56F40D2D" w:rsidR="00681077" w:rsidRDefault="00681077" w:rsidP="00B2064C">
      <w:pPr>
        <w:pStyle w:val="Default"/>
        <w:rPr>
          <w:rFonts w:cstheme="minorBidi"/>
          <w:color w:val="auto"/>
          <w:sz w:val="20"/>
          <w:szCs w:val="20"/>
        </w:rPr>
      </w:pPr>
    </w:p>
    <w:p w14:paraId="6BAA60D8" w14:textId="02523516" w:rsidR="00681077" w:rsidRDefault="00681077" w:rsidP="00B2064C">
      <w:pPr>
        <w:pStyle w:val="Default"/>
        <w:rPr>
          <w:rFonts w:cstheme="minorBidi"/>
          <w:color w:val="auto"/>
          <w:sz w:val="20"/>
          <w:szCs w:val="20"/>
        </w:rPr>
      </w:pPr>
    </w:p>
    <w:p w14:paraId="26CB2EC9" w14:textId="5BCEABCA" w:rsidR="00681077" w:rsidRDefault="00681077" w:rsidP="00B2064C">
      <w:pPr>
        <w:pStyle w:val="Default"/>
        <w:rPr>
          <w:rFonts w:cstheme="minorBidi"/>
          <w:color w:val="auto"/>
          <w:sz w:val="20"/>
          <w:szCs w:val="20"/>
        </w:rPr>
      </w:pPr>
    </w:p>
    <w:p w14:paraId="22A13BE7" w14:textId="1E83C664" w:rsidR="00681077" w:rsidRDefault="00681077" w:rsidP="00B2064C">
      <w:pPr>
        <w:pStyle w:val="Default"/>
        <w:rPr>
          <w:rFonts w:cstheme="minorBidi"/>
          <w:color w:val="auto"/>
          <w:sz w:val="20"/>
          <w:szCs w:val="20"/>
        </w:rPr>
      </w:pPr>
    </w:p>
    <w:p w14:paraId="405EAA04" w14:textId="0AAD446E" w:rsidR="00681077" w:rsidRDefault="00681077" w:rsidP="00B2064C">
      <w:pPr>
        <w:pStyle w:val="Default"/>
        <w:rPr>
          <w:rFonts w:cstheme="minorBidi"/>
          <w:color w:val="auto"/>
          <w:sz w:val="20"/>
          <w:szCs w:val="20"/>
        </w:rPr>
      </w:pPr>
    </w:p>
    <w:p w14:paraId="3426F5CC" w14:textId="55B051AC" w:rsidR="00681077" w:rsidRDefault="00681077" w:rsidP="00B2064C">
      <w:pPr>
        <w:pStyle w:val="Default"/>
        <w:rPr>
          <w:rFonts w:cstheme="minorBidi"/>
          <w:color w:val="auto"/>
          <w:sz w:val="20"/>
          <w:szCs w:val="20"/>
        </w:rPr>
      </w:pPr>
    </w:p>
    <w:p w14:paraId="683A2706" w14:textId="19F7EE78" w:rsidR="00681077" w:rsidRDefault="00681077" w:rsidP="00B2064C">
      <w:pPr>
        <w:pStyle w:val="Default"/>
        <w:rPr>
          <w:rFonts w:cstheme="minorBidi"/>
          <w:color w:val="auto"/>
          <w:sz w:val="20"/>
          <w:szCs w:val="20"/>
        </w:rPr>
      </w:pPr>
    </w:p>
    <w:p w14:paraId="57842A8A" w14:textId="0460CBC6" w:rsidR="00681077" w:rsidRDefault="00681077" w:rsidP="00B2064C">
      <w:pPr>
        <w:pStyle w:val="Default"/>
        <w:rPr>
          <w:rFonts w:cstheme="minorBidi"/>
          <w:color w:val="auto"/>
          <w:sz w:val="20"/>
          <w:szCs w:val="20"/>
        </w:rPr>
      </w:pPr>
    </w:p>
    <w:p w14:paraId="10762407" w14:textId="1F50E3C2" w:rsidR="00681077" w:rsidRDefault="00681077" w:rsidP="00B2064C">
      <w:pPr>
        <w:pStyle w:val="Default"/>
        <w:rPr>
          <w:rFonts w:cstheme="minorBidi"/>
          <w:color w:val="auto"/>
          <w:sz w:val="20"/>
          <w:szCs w:val="20"/>
        </w:rPr>
      </w:pPr>
    </w:p>
    <w:p w14:paraId="7D3E3A54" w14:textId="575092D6" w:rsidR="00681077" w:rsidRDefault="00681077" w:rsidP="00B2064C">
      <w:pPr>
        <w:pStyle w:val="Default"/>
        <w:rPr>
          <w:rFonts w:cstheme="minorBidi"/>
          <w:color w:val="auto"/>
          <w:sz w:val="20"/>
          <w:szCs w:val="20"/>
        </w:rPr>
      </w:pPr>
    </w:p>
    <w:p w14:paraId="491E125A" w14:textId="21B2F524" w:rsidR="00681077" w:rsidRDefault="00681077" w:rsidP="00B2064C">
      <w:pPr>
        <w:pStyle w:val="Default"/>
        <w:rPr>
          <w:rFonts w:cstheme="minorBidi"/>
          <w:color w:val="auto"/>
          <w:sz w:val="20"/>
          <w:szCs w:val="20"/>
        </w:rPr>
      </w:pPr>
    </w:p>
    <w:p w14:paraId="697335E0" w14:textId="03E6BD60" w:rsidR="00681077" w:rsidRDefault="00681077" w:rsidP="00B2064C">
      <w:pPr>
        <w:pStyle w:val="Default"/>
        <w:rPr>
          <w:rFonts w:cstheme="minorBidi"/>
          <w:color w:val="auto"/>
          <w:sz w:val="20"/>
          <w:szCs w:val="20"/>
        </w:rPr>
      </w:pPr>
    </w:p>
    <w:p w14:paraId="45FBCE09" w14:textId="681C1804" w:rsidR="00681077" w:rsidRDefault="00681077" w:rsidP="00B2064C">
      <w:pPr>
        <w:pStyle w:val="Default"/>
        <w:rPr>
          <w:rFonts w:cstheme="minorBidi"/>
          <w:color w:val="auto"/>
          <w:sz w:val="20"/>
          <w:szCs w:val="20"/>
        </w:rPr>
      </w:pPr>
    </w:p>
    <w:p w14:paraId="18D24F1C" w14:textId="5731B019" w:rsidR="00681077" w:rsidRDefault="00681077" w:rsidP="00B2064C">
      <w:pPr>
        <w:pStyle w:val="Default"/>
        <w:rPr>
          <w:rFonts w:cstheme="minorBidi"/>
          <w:color w:val="auto"/>
          <w:sz w:val="20"/>
          <w:szCs w:val="20"/>
        </w:rPr>
      </w:pPr>
    </w:p>
    <w:p w14:paraId="283DA180" w14:textId="5F696CFC" w:rsidR="00681077" w:rsidRDefault="00681077" w:rsidP="00B2064C">
      <w:pPr>
        <w:pStyle w:val="Default"/>
        <w:rPr>
          <w:rFonts w:cstheme="minorBidi"/>
          <w:color w:val="auto"/>
          <w:sz w:val="20"/>
          <w:szCs w:val="20"/>
        </w:rPr>
      </w:pPr>
    </w:p>
    <w:p w14:paraId="6A86F64E" w14:textId="56A40AB7" w:rsidR="00681077" w:rsidRDefault="00681077" w:rsidP="00B2064C">
      <w:pPr>
        <w:pStyle w:val="Default"/>
        <w:rPr>
          <w:rFonts w:cstheme="minorBidi"/>
          <w:color w:val="auto"/>
          <w:sz w:val="20"/>
          <w:szCs w:val="20"/>
        </w:rPr>
      </w:pPr>
    </w:p>
    <w:p w14:paraId="6E3BFC66" w14:textId="0E4EC0CE" w:rsidR="00681077" w:rsidRDefault="00681077" w:rsidP="00B2064C">
      <w:pPr>
        <w:pStyle w:val="Default"/>
        <w:rPr>
          <w:rFonts w:cstheme="minorBidi"/>
          <w:color w:val="auto"/>
          <w:sz w:val="20"/>
          <w:szCs w:val="20"/>
        </w:rPr>
      </w:pPr>
    </w:p>
    <w:p w14:paraId="7E475A1A" w14:textId="12588B4A" w:rsidR="00681077" w:rsidRDefault="00681077" w:rsidP="00B2064C">
      <w:pPr>
        <w:pStyle w:val="Default"/>
        <w:rPr>
          <w:rFonts w:cstheme="minorBidi"/>
          <w:color w:val="auto"/>
          <w:sz w:val="20"/>
          <w:szCs w:val="20"/>
        </w:rPr>
      </w:pPr>
    </w:p>
    <w:p w14:paraId="69E44277" w14:textId="74D6ABFD" w:rsidR="00681077" w:rsidRDefault="00681077" w:rsidP="00B2064C">
      <w:pPr>
        <w:pStyle w:val="Default"/>
        <w:rPr>
          <w:rFonts w:cstheme="minorBidi"/>
          <w:color w:val="auto"/>
          <w:sz w:val="20"/>
          <w:szCs w:val="20"/>
        </w:rPr>
      </w:pPr>
    </w:p>
    <w:p w14:paraId="6A91042A" w14:textId="5859B7D1" w:rsidR="00681077" w:rsidRDefault="00681077" w:rsidP="00B2064C">
      <w:pPr>
        <w:pStyle w:val="Default"/>
        <w:rPr>
          <w:rFonts w:cstheme="minorBidi"/>
          <w:color w:val="auto"/>
          <w:sz w:val="20"/>
          <w:szCs w:val="20"/>
        </w:rPr>
      </w:pPr>
    </w:p>
    <w:p w14:paraId="04EDB0BC" w14:textId="2DA1CDAD" w:rsidR="00681077" w:rsidRDefault="00681077" w:rsidP="00B2064C">
      <w:pPr>
        <w:pStyle w:val="Default"/>
        <w:rPr>
          <w:rFonts w:cstheme="minorBidi"/>
          <w:color w:val="auto"/>
          <w:sz w:val="20"/>
          <w:szCs w:val="20"/>
        </w:rPr>
      </w:pPr>
    </w:p>
    <w:p w14:paraId="335C3439" w14:textId="734C4865" w:rsidR="00681077" w:rsidRDefault="00681077" w:rsidP="00B2064C">
      <w:pPr>
        <w:pStyle w:val="Default"/>
        <w:rPr>
          <w:rFonts w:cstheme="minorBidi"/>
          <w:color w:val="auto"/>
          <w:sz w:val="20"/>
          <w:szCs w:val="20"/>
        </w:rPr>
      </w:pPr>
    </w:p>
    <w:p w14:paraId="6A9D68CD" w14:textId="77777777" w:rsidR="00681077" w:rsidRPr="00F518F2" w:rsidRDefault="00681077" w:rsidP="00B2064C">
      <w:pPr>
        <w:pStyle w:val="Default"/>
        <w:rPr>
          <w:rFonts w:cstheme="minorBidi"/>
          <w:color w:val="auto"/>
          <w:sz w:val="20"/>
          <w:szCs w:val="20"/>
        </w:rPr>
      </w:pPr>
    </w:p>
    <w:p w14:paraId="47525A28" w14:textId="25C47C47" w:rsidR="00B2064C" w:rsidRPr="006E3913" w:rsidRDefault="00570064" w:rsidP="006E3913">
      <w:pPr>
        <w:pStyle w:val="Geenafstand"/>
        <w:rPr>
          <w:rFonts w:ascii="Verdana" w:hAnsi="Verdana"/>
          <w:b/>
          <w:bCs/>
          <w:sz w:val="20"/>
          <w:szCs w:val="20"/>
        </w:rPr>
      </w:pPr>
      <w:r w:rsidRPr="006E3913">
        <w:rPr>
          <w:rFonts w:ascii="Verdana" w:hAnsi="Verdana"/>
          <w:b/>
          <w:bCs/>
          <w:sz w:val="20"/>
          <w:szCs w:val="20"/>
        </w:rPr>
        <w:t xml:space="preserve">3 </w:t>
      </w:r>
      <w:r w:rsidR="0051776E" w:rsidRPr="006E3913">
        <w:rPr>
          <w:rFonts w:ascii="Verdana" w:hAnsi="Verdana"/>
          <w:b/>
          <w:bCs/>
          <w:sz w:val="20"/>
          <w:szCs w:val="20"/>
        </w:rPr>
        <w:t>Voorraad gemeentelijk vastgoed</w:t>
      </w:r>
    </w:p>
    <w:p w14:paraId="1C9F75C7" w14:textId="27D4EA76" w:rsidR="0051776E" w:rsidRPr="00F518F2" w:rsidRDefault="0051776E">
      <w:pPr>
        <w:rPr>
          <w:rFonts w:ascii="Verdana" w:hAnsi="Verdana"/>
          <w:b/>
          <w:bCs/>
          <w:sz w:val="20"/>
          <w:szCs w:val="20"/>
        </w:rPr>
      </w:pPr>
      <w:r w:rsidRPr="00F518F2">
        <w:rPr>
          <w:rFonts w:ascii="Verdana" w:hAnsi="Verdana"/>
          <w:b/>
          <w:bCs/>
          <w:sz w:val="20"/>
          <w:szCs w:val="20"/>
        </w:rPr>
        <w:t>3.1. Kwantitatieve gegevens</w:t>
      </w:r>
    </w:p>
    <w:p w14:paraId="64C7962C" w14:textId="0F5C41FC" w:rsidR="00570064" w:rsidRPr="00F518F2" w:rsidRDefault="00570064" w:rsidP="00570064">
      <w:pPr>
        <w:pStyle w:val="Lijstalinea"/>
        <w:numPr>
          <w:ilvl w:val="0"/>
          <w:numId w:val="1"/>
        </w:numPr>
        <w:rPr>
          <w:rFonts w:ascii="Verdana" w:hAnsi="Verdana"/>
          <w:sz w:val="20"/>
          <w:szCs w:val="20"/>
          <w:lang w:val="en-US"/>
        </w:rPr>
      </w:pPr>
      <w:r w:rsidRPr="00F518F2">
        <w:rPr>
          <w:rFonts w:ascii="Verdana" w:hAnsi="Verdana"/>
          <w:sz w:val="20"/>
          <w:szCs w:val="20"/>
          <w:lang w:val="en-US"/>
        </w:rPr>
        <w:t>Aantal panden</w:t>
      </w:r>
      <w:r w:rsidR="004F4229" w:rsidRPr="00F518F2">
        <w:rPr>
          <w:rFonts w:ascii="Verdana" w:hAnsi="Verdana"/>
          <w:sz w:val="20"/>
          <w:szCs w:val="20"/>
          <w:lang w:val="en-US"/>
        </w:rPr>
        <w:t xml:space="preserve"> </w:t>
      </w:r>
      <w:r w:rsidR="00D977E6" w:rsidRPr="00F518F2">
        <w:rPr>
          <w:rFonts w:ascii="Verdana" w:hAnsi="Verdana"/>
          <w:sz w:val="20"/>
          <w:szCs w:val="20"/>
          <w:lang w:val="en-US"/>
        </w:rPr>
        <w:t>81</w:t>
      </w:r>
    </w:p>
    <w:p w14:paraId="615C25EE" w14:textId="0E24583E" w:rsidR="00D44702" w:rsidRPr="00F518F2" w:rsidRDefault="00D44702" w:rsidP="00570064">
      <w:pPr>
        <w:pStyle w:val="Lijstalinea"/>
        <w:numPr>
          <w:ilvl w:val="0"/>
          <w:numId w:val="1"/>
        </w:numPr>
        <w:rPr>
          <w:rFonts w:ascii="Verdana" w:hAnsi="Verdana"/>
          <w:sz w:val="20"/>
          <w:szCs w:val="20"/>
          <w:lang w:val="en-US"/>
        </w:rPr>
      </w:pPr>
      <w:r w:rsidRPr="00F518F2">
        <w:rPr>
          <w:rFonts w:ascii="Verdana" w:hAnsi="Verdana"/>
          <w:sz w:val="20"/>
          <w:szCs w:val="20"/>
          <w:lang w:val="en-US"/>
        </w:rPr>
        <w:t xml:space="preserve">Waarvan kernvoorraad: </w:t>
      </w:r>
      <w:r w:rsidR="00213AD9" w:rsidRPr="00F518F2">
        <w:rPr>
          <w:rFonts w:ascii="Verdana" w:hAnsi="Verdana"/>
          <w:sz w:val="20"/>
          <w:szCs w:val="20"/>
          <w:lang w:val="en-US"/>
        </w:rPr>
        <w:t>41</w:t>
      </w:r>
      <w:r w:rsidR="00651CA1">
        <w:rPr>
          <w:rFonts w:ascii="Verdana" w:hAnsi="Verdana"/>
          <w:sz w:val="20"/>
          <w:szCs w:val="20"/>
          <w:lang w:val="en-US"/>
        </w:rPr>
        <w:t xml:space="preserve"> </w:t>
      </w:r>
    </w:p>
    <w:p w14:paraId="72DF900A" w14:textId="6BBB587D" w:rsidR="00D977E6" w:rsidRPr="00F518F2" w:rsidRDefault="00D977E6" w:rsidP="00570064">
      <w:pPr>
        <w:pStyle w:val="Lijstalinea"/>
        <w:numPr>
          <w:ilvl w:val="0"/>
          <w:numId w:val="1"/>
        </w:numPr>
        <w:rPr>
          <w:rFonts w:ascii="Verdana" w:hAnsi="Verdana"/>
          <w:sz w:val="20"/>
          <w:szCs w:val="20"/>
        </w:rPr>
      </w:pPr>
      <w:r w:rsidRPr="00F518F2">
        <w:rPr>
          <w:rFonts w:ascii="Verdana" w:hAnsi="Verdana"/>
          <w:sz w:val="20"/>
          <w:szCs w:val="20"/>
        </w:rPr>
        <w:t>Aantal overige objecten (kunstobjecten, e.d.): 45</w:t>
      </w:r>
    </w:p>
    <w:p w14:paraId="2F95290B" w14:textId="4543B492" w:rsidR="00570064" w:rsidRPr="00F518F2" w:rsidRDefault="00570064" w:rsidP="00570064">
      <w:pPr>
        <w:pStyle w:val="Lijstalinea"/>
        <w:numPr>
          <w:ilvl w:val="0"/>
          <w:numId w:val="1"/>
        </w:numPr>
        <w:rPr>
          <w:rFonts w:ascii="Verdana" w:hAnsi="Verdana"/>
          <w:sz w:val="20"/>
          <w:szCs w:val="20"/>
          <w:lang w:val="en-US"/>
        </w:rPr>
      </w:pPr>
      <w:r w:rsidRPr="00F518F2">
        <w:rPr>
          <w:rFonts w:ascii="Verdana" w:hAnsi="Verdana"/>
          <w:sz w:val="20"/>
          <w:szCs w:val="20"/>
          <w:lang w:val="en-US"/>
        </w:rPr>
        <w:t>Aantal verhuureenheden (vhe)</w:t>
      </w:r>
      <w:r w:rsidR="00D977E6" w:rsidRPr="00F518F2">
        <w:rPr>
          <w:rFonts w:ascii="Verdana" w:hAnsi="Verdana"/>
          <w:sz w:val="20"/>
          <w:szCs w:val="20"/>
          <w:lang w:val="en-US"/>
        </w:rPr>
        <w:t xml:space="preserve">: </w:t>
      </w:r>
      <w:r w:rsidR="0016418A" w:rsidRPr="00F518F2">
        <w:rPr>
          <w:rFonts w:ascii="Verdana" w:hAnsi="Verdana"/>
          <w:sz w:val="20"/>
          <w:szCs w:val="20"/>
          <w:lang w:val="en-US"/>
        </w:rPr>
        <w:t>41</w:t>
      </w:r>
    </w:p>
    <w:p w14:paraId="1C0D1C67" w14:textId="1411F5B1" w:rsidR="00570064" w:rsidRPr="00F518F2" w:rsidRDefault="00570064" w:rsidP="00570064">
      <w:pPr>
        <w:pStyle w:val="Lijstalinea"/>
        <w:numPr>
          <w:ilvl w:val="0"/>
          <w:numId w:val="1"/>
        </w:numPr>
        <w:rPr>
          <w:rFonts w:ascii="Verdana" w:hAnsi="Verdana"/>
          <w:sz w:val="20"/>
          <w:szCs w:val="20"/>
          <w:lang w:val="en-US"/>
        </w:rPr>
      </w:pPr>
      <w:r w:rsidRPr="00F518F2">
        <w:rPr>
          <w:rFonts w:ascii="Verdana" w:hAnsi="Verdana"/>
          <w:sz w:val="20"/>
          <w:szCs w:val="20"/>
          <w:lang w:val="en-US"/>
        </w:rPr>
        <w:t>Totaal bruto vloeroppervlakte</w:t>
      </w:r>
      <w:r w:rsidR="0016418A" w:rsidRPr="00F518F2">
        <w:rPr>
          <w:rFonts w:ascii="Verdana" w:hAnsi="Verdana"/>
          <w:sz w:val="20"/>
          <w:szCs w:val="20"/>
          <w:lang w:val="en-US"/>
        </w:rPr>
        <w:t xml:space="preserve">: </w:t>
      </w:r>
      <w:r w:rsidR="00830D4C" w:rsidRPr="00F518F2">
        <w:rPr>
          <w:rFonts w:ascii="Verdana" w:hAnsi="Verdana"/>
          <w:sz w:val="20"/>
          <w:szCs w:val="20"/>
          <w:lang w:val="en-US"/>
        </w:rPr>
        <w:t>78.400</w:t>
      </w:r>
    </w:p>
    <w:p w14:paraId="75AA64D3" w14:textId="3E79D37A" w:rsidR="00570064" w:rsidRPr="00F518F2" w:rsidRDefault="00570064" w:rsidP="00570064">
      <w:pPr>
        <w:pStyle w:val="Lijstalinea"/>
        <w:numPr>
          <w:ilvl w:val="0"/>
          <w:numId w:val="1"/>
        </w:numPr>
        <w:rPr>
          <w:rFonts w:ascii="Verdana" w:hAnsi="Verdana"/>
          <w:sz w:val="20"/>
          <w:szCs w:val="20"/>
        </w:rPr>
      </w:pPr>
      <w:r w:rsidRPr="00F518F2">
        <w:rPr>
          <w:rFonts w:ascii="Verdana" w:hAnsi="Verdana"/>
          <w:sz w:val="20"/>
          <w:szCs w:val="20"/>
        </w:rPr>
        <w:t>% gebouwen met een energielabel</w:t>
      </w:r>
      <w:r w:rsidR="00830D4C" w:rsidRPr="00F518F2">
        <w:rPr>
          <w:rFonts w:ascii="Verdana" w:hAnsi="Verdana"/>
          <w:sz w:val="20"/>
          <w:szCs w:val="20"/>
        </w:rPr>
        <w:t xml:space="preserve">: </w:t>
      </w:r>
      <w:r w:rsidR="009C68D1" w:rsidRPr="00F518F2">
        <w:rPr>
          <w:rFonts w:ascii="Verdana" w:hAnsi="Verdana"/>
          <w:sz w:val="20"/>
          <w:szCs w:val="20"/>
        </w:rPr>
        <w:t>3</w:t>
      </w:r>
      <w:r w:rsidR="00D17927">
        <w:rPr>
          <w:rFonts w:ascii="Verdana" w:hAnsi="Verdana"/>
          <w:sz w:val="20"/>
          <w:szCs w:val="20"/>
        </w:rPr>
        <w:t>9</w:t>
      </w:r>
      <w:r w:rsidR="009C68D1" w:rsidRPr="00F518F2">
        <w:rPr>
          <w:rFonts w:ascii="Verdana" w:hAnsi="Verdana"/>
          <w:sz w:val="20"/>
          <w:szCs w:val="20"/>
        </w:rPr>
        <w:t>%</w:t>
      </w:r>
    </w:p>
    <w:p w14:paraId="40F873F8" w14:textId="4895EDAD" w:rsidR="00570064" w:rsidRPr="00F518F2" w:rsidRDefault="00570064" w:rsidP="00570064">
      <w:pPr>
        <w:pStyle w:val="Lijstalinea"/>
        <w:numPr>
          <w:ilvl w:val="0"/>
          <w:numId w:val="1"/>
        </w:numPr>
        <w:rPr>
          <w:rFonts w:ascii="Verdana" w:hAnsi="Verdana"/>
          <w:sz w:val="20"/>
          <w:szCs w:val="20"/>
          <w:lang w:val="en-US"/>
        </w:rPr>
      </w:pPr>
      <w:r w:rsidRPr="00F518F2">
        <w:rPr>
          <w:rFonts w:ascii="Verdana" w:hAnsi="Verdana"/>
          <w:sz w:val="20"/>
          <w:szCs w:val="20"/>
          <w:lang w:val="en-US"/>
        </w:rPr>
        <w:t>% samenstelling gebouwen naar categorie</w:t>
      </w:r>
      <w:r w:rsidR="009C68D1" w:rsidRPr="00F518F2">
        <w:rPr>
          <w:rFonts w:ascii="Verdana" w:hAnsi="Verdana"/>
          <w:sz w:val="20"/>
          <w:szCs w:val="20"/>
          <w:lang w:val="en-US"/>
        </w:rPr>
        <w:t>:</w:t>
      </w:r>
    </w:p>
    <w:p w14:paraId="3ACBF138" w14:textId="60D0E130" w:rsidR="00D44702" w:rsidRPr="00F518F2" w:rsidRDefault="00D44702" w:rsidP="00D44702">
      <w:pPr>
        <w:pStyle w:val="Lijstalinea"/>
        <w:numPr>
          <w:ilvl w:val="0"/>
          <w:numId w:val="4"/>
        </w:numPr>
        <w:rPr>
          <w:rFonts w:ascii="Verdana" w:hAnsi="Verdana"/>
          <w:sz w:val="20"/>
          <w:szCs w:val="20"/>
          <w:lang w:val="en-US"/>
        </w:rPr>
      </w:pPr>
      <w:r w:rsidRPr="00F518F2">
        <w:rPr>
          <w:rFonts w:ascii="Verdana" w:hAnsi="Verdana"/>
          <w:sz w:val="20"/>
          <w:szCs w:val="20"/>
          <w:lang w:val="en-US"/>
        </w:rPr>
        <w:t>Sport 22%</w:t>
      </w:r>
    </w:p>
    <w:p w14:paraId="485BE0B4" w14:textId="611EC4BC" w:rsidR="00D44702" w:rsidRPr="00F518F2" w:rsidRDefault="00D44702" w:rsidP="00D44702">
      <w:pPr>
        <w:pStyle w:val="Lijstalinea"/>
        <w:numPr>
          <w:ilvl w:val="0"/>
          <w:numId w:val="4"/>
        </w:numPr>
        <w:rPr>
          <w:rFonts w:ascii="Verdana" w:hAnsi="Verdana"/>
          <w:sz w:val="20"/>
          <w:szCs w:val="20"/>
          <w:lang w:val="en-US"/>
        </w:rPr>
      </w:pPr>
      <w:r w:rsidRPr="00F518F2">
        <w:rPr>
          <w:rFonts w:ascii="Verdana" w:hAnsi="Verdana"/>
          <w:sz w:val="20"/>
          <w:szCs w:val="20"/>
          <w:lang w:val="en-US"/>
        </w:rPr>
        <w:t>Sociaal-cultureel 30%</w:t>
      </w:r>
    </w:p>
    <w:p w14:paraId="746E5C3A" w14:textId="5838449C" w:rsidR="00D44702" w:rsidRPr="00F518F2" w:rsidRDefault="00D44702" w:rsidP="00D44702">
      <w:pPr>
        <w:pStyle w:val="Lijstalinea"/>
        <w:numPr>
          <w:ilvl w:val="0"/>
          <w:numId w:val="4"/>
        </w:numPr>
        <w:rPr>
          <w:rFonts w:ascii="Verdana" w:hAnsi="Verdana"/>
          <w:sz w:val="20"/>
          <w:szCs w:val="20"/>
          <w:lang w:val="en-US"/>
        </w:rPr>
      </w:pPr>
      <w:r w:rsidRPr="00F518F2">
        <w:rPr>
          <w:rFonts w:ascii="Verdana" w:hAnsi="Verdana"/>
          <w:sz w:val="20"/>
          <w:szCs w:val="20"/>
          <w:lang w:val="en-US"/>
        </w:rPr>
        <w:t>Commercieel/woningen: 19%</w:t>
      </w:r>
    </w:p>
    <w:p w14:paraId="01ACE8F8" w14:textId="5FAADDB5" w:rsidR="00D44702" w:rsidRPr="00F518F2" w:rsidRDefault="00D44702" w:rsidP="00D44702">
      <w:pPr>
        <w:pStyle w:val="Lijstalinea"/>
        <w:numPr>
          <w:ilvl w:val="0"/>
          <w:numId w:val="4"/>
        </w:numPr>
        <w:rPr>
          <w:rFonts w:ascii="Verdana" w:hAnsi="Verdana"/>
          <w:sz w:val="20"/>
          <w:szCs w:val="20"/>
          <w:lang w:val="en-US"/>
        </w:rPr>
      </w:pPr>
      <w:r w:rsidRPr="00F518F2">
        <w:rPr>
          <w:rFonts w:ascii="Verdana" w:hAnsi="Verdana"/>
          <w:sz w:val="20"/>
          <w:szCs w:val="20"/>
          <w:lang w:val="en-US"/>
        </w:rPr>
        <w:t>Overheid: 9%</w:t>
      </w:r>
    </w:p>
    <w:p w14:paraId="3908467D" w14:textId="5D8D4350" w:rsidR="00D44702" w:rsidRPr="00F518F2" w:rsidRDefault="00D44702" w:rsidP="00D44702">
      <w:pPr>
        <w:pStyle w:val="Lijstalinea"/>
        <w:numPr>
          <w:ilvl w:val="0"/>
          <w:numId w:val="4"/>
        </w:numPr>
        <w:rPr>
          <w:rFonts w:ascii="Verdana" w:hAnsi="Verdana"/>
          <w:sz w:val="20"/>
          <w:szCs w:val="20"/>
        </w:rPr>
      </w:pPr>
      <w:r w:rsidRPr="00F518F2">
        <w:rPr>
          <w:rFonts w:ascii="Verdana" w:hAnsi="Verdana"/>
          <w:sz w:val="20"/>
          <w:szCs w:val="20"/>
        </w:rPr>
        <w:t>Overig (torens, begraafplaatsen,e.d.: 20%</w:t>
      </w:r>
    </w:p>
    <w:p w14:paraId="5502B0C4" w14:textId="2D9EF37F" w:rsidR="00570064" w:rsidRPr="00F86F70" w:rsidRDefault="0051776E" w:rsidP="00570064">
      <w:pPr>
        <w:pStyle w:val="Lijstalinea"/>
        <w:numPr>
          <w:ilvl w:val="0"/>
          <w:numId w:val="1"/>
        </w:numPr>
        <w:rPr>
          <w:rFonts w:ascii="Verdana" w:hAnsi="Verdana"/>
          <w:sz w:val="20"/>
          <w:szCs w:val="20"/>
          <w:lang w:val="en-US"/>
        </w:rPr>
      </w:pPr>
      <w:r w:rsidRPr="00F86F70">
        <w:rPr>
          <w:rFonts w:ascii="Verdana" w:hAnsi="Verdana"/>
          <w:sz w:val="20"/>
          <w:szCs w:val="20"/>
          <w:lang w:val="en-US"/>
        </w:rPr>
        <w:t>Som boekwaarde gebouwen</w:t>
      </w:r>
      <w:r w:rsidR="00F86F70" w:rsidRPr="00F86F70">
        <w:rPr>
          <w:rFonts w:ascii="Verdana" w:hAnsi="Verdana"/>
          <w:sz w:val="20"/>
          <w:szCs w:val="20"/>
          <w:lang w:val="en-US"/>
        </w:rPr>
        <w:t>:</w:t>
      </w:r>
      <w:r w:rsidR="00F86F70">
        <w:rPr>
          <w:rFonts w:ascii="Verdana" w:hAnsi="Verdana"/>
          <w:sz w:val="20"/>
          <w:szCs w:val="20"/>
          <w:lang w:val="en-US"/>
        </w:rPr>
        <w:t xml:space="preserve"> 5</w:t>
      </w:r>
      <w:r w:rsidR="00BF6C14">
        <w:rPr>
          <w:rFonts w:ascii="Verdana" w:hAnsi="Verdana"/>
          <w:sz w:val="20"/>
          <w:szCs w:val="20"/>
          <w:lang w:val="en-US"/>
        </w:rPr>
        <w:t>4</w:t>
      </w:r>
      <w:r w:rsidR="00F86F70">
        <w:rPr>
          <w:rFonts w:ascii="Verdana" w:hAnsi="Verdana"/>
          <w:sz w:val="20"/>
          <w:szCs w:val="20"/>
          <w:lang w:val="en-US"/>
        </w:rPr>
        <w:t>.</w:t>
      </w:r>
      <w:r w:rsidR="00BF6C14">
        <w:rPr>
          <w:rFonts w:ascii="Verdana" w:hAnsi="Verdana"/>
          <w:sz w:val="20"/>
          <w:szCs w:val="20"/>
          <w:lang w:val="en-US"/>
        </w:rPr>
        <w:t>151.</w:t>
      </w:r>
      <w:r w:rsidR="00F86F70">
        <w:rPr>
          <w:rFonts w:ascii="Verdana" w:hAnsi="Verdana"/>
          <w:sz w:val="20"/>
          <w:szCs w:val="20"/>
          <w:lang w:val="en-US"/>
        </w:rPr>
        <w:t>000</w:t>
      </w:r>
    </w:p>
    <w:p w14:paraId="66193B93" w14:textId="796C3998" w:rsidR="0051776E" w:rsidRPr="00F86F70" w:rsidRDefault="0051776E" w:rsidP="00570064">
      <w:pPr>
        <w:pStyle w:val="Lijstalinea"/>
        <w:numPr>
          <w:ilvl w:val="0"/>
          <w:numId w:val="1"/>
        </w:numPr>
        <w:rPr>
          <w:rFonts w:ascii="Verdana" w:hAnsi="Verdana"/>
          <w:sz w:val="20"/>
          <w:szCs w:val="20"/>
          <w:lang w:val="en-US"/>
        </w:rPr>
      </w:pPr>
      <w:r w:rsidRPr="00F86F70">
        <w:rPr>
          <w:rFonts w:ascii="Verdana" w:hAnsi="Verdana"/>
          <w:sz w:val="20"/>
          <w:szCs w:val="20"/>
          <w:lang w:val="en-US"/>
        </w:rPr>
        <w:t>Som WOZ-waarde gebouwen</w:t>
      </w:r>
      <w:r w:rsidR="00F86F70">
        <w:rPr>
          <w:rFonts w:ascii="Verdana" w:hAnsi="Verdana"/>
          <w:sz w:val="20"/>
          <w:szCs w:val="20"/>
          <w:lang w:val="en-US"/>
        </w:rPr>
        <w:t xml:space="preserve"> </w:t>
      </w:r>
      <w:r w:rsidR="00BF6C14">
        <w:rPr>
          <w:rFonts w:ascii="Verdana" w:hAnsi="Verdana"/>
          <w:sz w:val="20"/>
          <w:szCs w:val="20"/>
          <w:lang w:val="en-US"/>
        </w:rPr>
        <w:t>79.750.</w:t>
      </w:r>
      <w:r w:rsidR="00F86F70">
        <w:rPr>
          <w:rFonts w:ascii="Verdana" w:hAnsi="Verdana"/>
          <w:sz w:val="20"/>
          <w:szCs w:val="20"/>
          <w:lang w:val="en-US"/>
        </w:rPr>
        <w:t>000</w:t>
      </w:r>
    </w:p>
    <w:p w14:paraId="259E2984" w14:textId="77777777" w:rsidR="00566383" w:rsidRDefault="0051776E" w:rsidP="00BF6C14">
      <w:pPr>
        <w:pStyle w:val="Lijstalinea"/>
        <w:numPr>
          <w:ilvl w:val="0"/>
          <w:numId w:val="1"/>
        </w:numPr>
        <w:rPr>
          <w:rFonts w:ascii="Verdana" w:hAnsi="Verdana"/>
          <w:sz w:val="20"/>
          <w:szCs w:val="20"/>
        </w:rPr>
      </w:pPr>
      <w:r w:rsidRPr="00566383">
        <w:rPr>
          <w:rFonts w:ascii="Verdana" w:hAnsi="Verdana"/>
          <w:sz w:val="20"/>
          <w:szCs w:val="20"/>
        </w:rPr>
        <w:t>Som verzekerde waarde gebouwen</w:t>
      </w:r>
      <w:r w:rsidR="00651CA1" w:rsidRPr="00566383">
        <w:rPr>
          <w:rFonts w:ascii="Verdana" w:hAnsi="Verdana"/>
          <w:sz w:val="20"/>
          <w:szCs w:val="20"/>
        </w:rPr>
        <w:t xml:space="preserve">: </w:t>
      </w:r>
      <w:r w:rsidR="00F86F70" w:rsidRPr="00566383">
        <w:rPr>
          <w:rFonts w:ascii="Verdana" w:hAnsi="Verdana"/>
          <w:sz w:val="20"/>
          <w:szCs w:val="20"/>
        </w:rPr>
        <w:t>189.338.000. I</w:t>
      </w:r>
      <w:r w:rsidR="00AA7DCF" w:rsidRPr="00566383">
        <w:rPr>
          <w:rFonts w:ascii="Verdana" w:hAnsi="Verdana"/>
          <w:sz w:val="20"/>
          <w:szCs w:val="20"/>
        </w:rPr>
        <w:t xml:space="preserve">n 2020 is de brandverzekering opnieuw Europees aanbesteed. </w:t>
      </w:r>
    </w:p>
    <w:p w14:paraId="16EC95AF" w14:textId="2E58F43A" w:rsidR="00BF6C14" w:rsidRPr="00566383" w:rsidRDefault="00BF6C14" w:rsidP="00566383">
      <w:pPr>
        <w:ind w:left="360"/>
        <w:rPr>
          <w:rFonts w:ascii="Verdana" w:hAnsi="Verdana"/>
          <w:sz w:val="20"/>
          <w:szCs w:val="20"/>
        </w:rPr>
      </w:pPr>
      <w:r w:rsidRPr="00566383">
        <w:rPr>
          <w:rFonts w:ascii="Verdana" w:hAnsi="Verdana"/>
          <w:sz w:val="20"/>
          <w:szCs w:val="20"/>
        </w:rPr>
        <w:t>De WOZ-waarde ten opzichte van het voorgaande jaar is 4,4 miljoen hoger. Dit wordt met name veroorzaakt door de nieuwe brandweerkazerne (3,8 milj.) en het pand aan de Reigerbosweg (0,6 milj.). De boekwaarde is per saldo circa 2 miljoen hoger vanwege de opname van de boekwaarden op de hiervoor genoemde panden enerzijds en  afschrijvingen op de overige panden anderzijds.</w:t>
      </w:r>
    </w:p>
    <w:p w14:paraId="603CBEB5" w14:textId="410C7B8D" w:rsidR="0051776E" w:rsidRPr="006E3913" w:rsidRDefault="0051776E" w:rsidP="00BF6C14">
      <w:pPr>
        <w:rPr>
          <w:rFonts w:ascii="Verdana" w:hAnsi="Verdana"/>
          <w:b/>
          <w:bCs/>
          <w:sz w:val="20"/>
          <w:szCs w:val="20"/>
        </w:rPr>
      </w:pPr>
      <w:r w:rsidRPr="006E3913">
        <w:rPr>
          <w:rFonts w:ascii="Verdana" w:hAnsi="Verdana"/>
          <w:b/>
          <w:bCs/>
          <w:sz w:val="20"/>
          <w:szCs w:val="20"/>
        </w:rPr>
        <w:t>3.2. Besluitvorming over vastgoed in 2020</w:t>
      </w:r>
    </w:p>
    <w:p w14:paraId="079F05F5" w14:textId="3B27C7A4" w:rsidR="00A47A02" w:rsidRPr="00F518F2" w:rsidRDefault="00A47A02" w:rsidP="0051776E">
      <w:pPr>
        <w:rPr>
          <w:rFonts w:ascii="Verdana" w:hAnsi="Verdana"/>
          <w:sz w:val="20"/>
          <w:szCs w:val="20"/>
        </w:rPr>
      </w:pPr>
      <w:r w:rsidRPr="00F518F2">
        <w:rPr>
          <w:rFonts w:ascii="Verdana" w:hAnsi="Verdana"/>
          <w:sz w:val="20"/>
          <w:szCs w:val="20"/>
        </w:rPr>
        <w:t xml:space="preserve">In 2020 namen </w:t>
      </w:r>
      <w:r w:rsidR="00213AD9" w:rsidRPr="00F518F2">
        <w:rPr>
          <w:rFonts w:ascii="Verdana" w:hAnsi="Verdana"/>
          <w:sz w:val="20"/>
          <w:szCs w:val="20"/>
        </w:rPr>
        <w:t xml:space="preserve">het </w:t>
      </w:r>
      <w:r w:rsidRPr="00F518F2">
        <w:rPr>
          <w:rFonts w:ascii="Verdana" w:hAnsi="Verdana"/>
          <w:sz w:val="20"/>
          <w:szCs w:val="20"/>
        </w:rPr>
        <w:t>college en/of</w:t>
      </w:r>
      <w:r w:rsidR="00213AD9" w:rsidRPr="00F518F2">
        <w:rPr>
          <w:rFonts w:ascii="Verdana" w:hAnsi="Verdana"/>
          <w:sz w:val="20"/>
          <w:szCs w:val="20"/>
        </w:rPr>
        <w:t xml:space="preserve"> de </w:t>
      </w:r>
      <w:r w:rsidRPr="00F518F2">
        <w:rPr>
          <w:rFonts w:ascii="Verdana" w:hAnsi="Verdana"/>
          <w:sz w:val="20"/>
          <w:szCs w:val="20"/>
        </w:rPr>
        <w:t xml:space="preserve">raad een aantal besluiten inzake het vastgoed: </w:t>
      </w:r>
    </w:p>
    <w:p w14:paraId="5116253E" w14:textId="47CF480D"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 xml:space="preserve">Besluit tot plaatsing van een  muziekkiosk aan de Hooisteeg. Hiervoor is een krediet beschikbaar gesteld van </w:t>
      </w:r>
      <w:r w:rsidR="002830B2">
        <w:rPr>
          <w:rFonts w:ascii="Verdana" w:hAnsi="Verdana"/>
          <w:sz w:val="20"/>
          <w:szCs w:val="20"/>
        </w:rPr>
        <w:t xml:space="preserve">€ </w:t>
      </w:r>
      <w:r w:rsidRPr="00F518F2">
        <w:rPr>
          <w:rFonts w:ascii="Verdana" w:hAnsi="Verdana"/>
          <w:sz w:val="20"/>
          <w:szCs w:val="20"/>
        </w:rPr>
        <w:t>30.000.</w:t>
      </w:r>
    </w:p>
    <w:p w14:paraId="599F8999" w14:textId="44E2BC47"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Besluit tot aankoop woning Winterdijk 3</w:t>
      </w:r>
      <w:r w:rsidR="002C454D">
        <w:rPr>
          <w:rFonts w:ascii="Verdana" w:hAnsi="Verdana"/>
          <w:sz w:val="20"/>
          <w:szCs w:val="20"/>
        </w:rPr>
        <w:t xml:space="preserve"> in Sprang-Capelle</w:t>
      </w:r>
      <w:r w:rsidRPr="00F518F2">
        <w:rPr>
          <w:rFonts w:ascii="Verdana" w:hAnsi="Verdana"/>
          <w:sz w:val="20"/>
          <w:szCs w:val="20"/>
        </w:rPr>
        <w:t xml:space="preserve">. Besloten wordt tot sloop van de woning . De raad stelde hiervoor een  uitvoeringskrediet van </w:t>
      </w:r>
      <w:r w:rsidR="002830B2">
        <w:rPr>
          <w:rFonts w:ascii="Verdana" w:hAnsi="Verdana"/>
          <w:sz w:val="20"/>
          <w:szCs w:val="20"/>
        </w:rPr>
        <w:t xml:space="preserve">€ </w:t>
      </w:r>
      <w:r w:rsidRPr="00F518F2">
        <w:rPr>
          <w:rFonts w:ascii="Verdana" w:hAnsi="Verdana"/>
          <w:sz w:val="20"/>
          <w:szCs w:val="20"/>
        </w:rPr>
        <w:t xml:space="preserve">240.000 beschikbaar voor transformatie </w:t>
      </w:r>
      <w:r w:rsidR="00485879" w:rsidRPr="00F518F2">
        <w:rPr>
          <w:rFonts w:ascii="Verdana" w:hAnsi="Verdana"/>
          <w:sz w:val="20"/>
          <w:szCs w:val="20"/>
        </w:rPr>
        <w:t xml:space="preserve">van het </w:t>
      </w:r>
      <w:r w:rsidRPr="00F518F2">
        <w:rPr>
          <w:rFonts w:ascii="Verdana" w:hAnsi="Verdana"/>
          <w:sz w:val="20"/>
          <w:szCs w:val="20"/>
        </w:rPr>
        <w:t>perceel</w:t>
      </w:r>
      <w:r w:rsidR="00485879" w:rsidRPr="00F518F2">
        <w:rPr>
          <w:rFonts w:ascii="Verdana" w:hAnsi="Verdana"/>
          <w:sz w:val="20"/>
          <w:szCs w:val="20"/>
        </w:rPr>
        <w:t>.</w:t>
      </w:r>
    </w:p>
    <w:p w14:paraId="586E96C3" w14:textId="2BC2B7E8" w:rsidR="0051776E" w:rsidRPr="00F518F2" w:rsidRDefault="0051776E" w:rsidP="00485879">
      <w:pPr>
        <w:pStyle w:val="Lijstalinea"/>
        <w:numPr>
          <w:ilvl w:val="0"/>
          <w:numId w:val="2"/>
        </w:numPr>
        <w:rPr>
          <w:rFonts w:ascii="Verdana" w:hAnsi="Verdana"/>
          <w:sz w:val="20"/>
          <w:szCs w:val="20"/>
        </w:rPr>
      </w:pPr>
      <w:r w:rsidRPr="00F518F2">
        <w:rPr>
          <w:rFonts w:ascii="Verdana" w:hAnsi="Verdana"/>
          <w:sz w:val="20"/>
          <w:szCs w:val="20"/>
        </w:rPr>
        <w:t>Besluit tot sloop pand Hoofdstraat 65 S</w:t>
      </w:r>
      <w:r w:rsidR="002C454D">
        <w:rPr>
          <w:rFonts w:ascii="Verdana" w:hAnsi="Verdana"/>
          <w:sz w:val="20"/>
          <w:szCs w:val="20"/>
        </w:rPr>
        <w:t>prang</w:t>
      </w:r>
      <w:r w:rsidRPr="00F518F2">
        <w:rPr>
          <w:rFonts w:ascii="Verdana" w:hAnsi="Verdana"/>
          <w:sz w:val="20"/>
          <w:szCs w:val="20"/>
        </w:rPr>
        <w:t>-C</w:t>
      </w:r>
      <w:r w:rsidR="002C454D">
        <w:rPr>
          <w:rFonts w:ascii="Verdana" w:hAnsi="Verdana"/>
          <w:sz w:val="20"/>
          <w:szCs w:val="20"/>
        </w:rPr>
        <w:t>apelle</w:t>
      </w:r>
      <w:r w:rsidRPr="00F518F2">
        <w:rPr>
          <w:rFonts w:ascii="Verdana" w:hAnsi="Verdana"/>
          <w:sz w:val="20"/>
          <w:szCs w:val="20"/>
        </w:rPr>
        <w:t xml:space="preserve"> en herontwikkeling kruising </w:t>
      </w:r>
      <w:r w:rsidR="002830B2">
        <w:rPr>
          <w:rFonts w:ascii="Verdana" w:hAnsi="Verdana"/>
          <w:sz w:val="20"/>
          <w:szCs w:val="20"/>
        </w:rPr>
        <w:t xml:space="preserve">€ </w:t>
      </w:r>
      <w:r w:rsidRPr="00F518F2">
        <w:rPr>
          <w:rFonts w:ascii="Verdana" w:hAnsi="Verdana"/>
          <w:sz w:val="20"/>
          <w:szCs w:val="20"/>
        </w:rPr>
        <w:t>190.000</w:t>
      </w:r>
      <w:r w:rsidR="00485879" w:rsidRPr="00F518F2">
        <w:rPr>
          <w:rFonts w:ascii="Verdana" w:hAnsi="Verdana"/>
          <w:sz w:val="20"/>
          <w:szCs w:val="20"/>
        </w:rPr>
        <w:t>.</w:t>
      </w:r>
    </w:p>
    <w:p w14:paraId="259A8B10" w14:textId="4BEBD4E9"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Besluit tot sloop</w:t>
      </w:r>
      <w:r w:rsidR="00485879" w:rsidRPr="00F518F2">
        <w:rPr>
          <w:rFonts w:ascii="Verdana" w:hAnsi="Verdana"/>
          <w:sz w:val="20"/>
          <w:szCs w:val="20"/>
        </w:rPr>
        <w:t xml:space="preserve"> van </w:t>
      </w:r>
      <w:r w:rsidRPr="00F518F2">
        <w:rPr>
          <w:rFonts w:ascii="Verdana" w:hAnsi="Verdana"/>
          <w:sz w:val="20"/>
          <w:szCs w:val="20"/>
        </w:rPr>
        <w:t xml:space="preserve">buurthuis De Wierd </w:t>
      </w:r>
      <w:r w:rsidR="00485879" w:rsidRPr="00F518F2">
        <w:rPr>
          <w:rFonts w:ascii="Verdana" w:hAnsi="Verdana"/>
          <w:sz w:val="20"/>
          <w:szCs w:val="20"/>
        </w:rPr>
        <w:t xml:space="preserve">in </w:t>
      </w:r>
      <w:r w:rsidR="002C454D">
        <w:rPr>
          <w:rFonts w:ascii="Verdana" w:hAnsi="Verdana"/>
          <w:sz w:val="20"/>
          <w:szCs w:val="20"/>
        </w:rPr>
        <w:t xml:space="preserve">de </w:t>
      </w:r>
      <w:r w:rsidRPr="00F518F2">
        <w:rPr>
          <w:rFonts w:ascii="Verdana" w:hAnsi="Verdana"/>
          <w:sz w:val="20"/>
          <w:szCs w:val="20"/>
        </w:rPr>
        <w:t>St. Crispijnstraat</w:t>
      </w:r>
      <w:r w:rsidR="002C454D">
        <w:rPr>
          <w:rFonts w:ascii="Verdana" w:hAnsi="Verdana"/>
          <w:sz w:val="20"/>
          <w:szCs w:val="20"/>
        </w:rPr>
        <w:t xml:space="preserve"> in Waalwijk</w:t>
      </w:r>
      <w:r w:rsidR="00651CA1">
        <w:rPr>
          <w:rFonts w:ascii="Verdana" w:hAnsi="Verdana"/>
          <w:sz w:val="20"/>
          <w:szCs w:val="20"/>
        </w:rPr>
        <w:t xml:space="preserve"> (kosten:</w:t>
      </w:r>
      <w:r w:rsidR="001A6C1A">
        <w:rPr>
          <w:rFonts w:ascii="Verdana" w:hAnsi="Verdana"/>
          <w:sz w:val="20"/>
          <w:szCs w:val="20"/>
        </w:rPr>
        <w:t xml:space="preserve">€ </w:t>
      </w:r>
      <w:r w:rsidR="00651CA1">
        <w:rPr>
          <w:rFonts w:ascii="Verdana" w:hAnsi="Verdana"/>
          <w:sz w:val="20"/>
          <w:szCs w:val="20"/>
        </w:rPr>
        <w:t>79.000).</w:t>
      </w:r>
    </w:p>
    <w:p w14:paraId="12299906" w14:textId="752B1B22" w:rsidR="00485879" w:rsidRPr="00F518F2" w:rsidRDefault="00485879" w:rsidP="0051776E">
      <w:pPr>
        <w:pStyle w:val="Lijstalinea"/>
        <w:numPr>
          <w:ilvl w:val="0"/>
          <w:numId w:val="2"/>
        </w:numPr>
        <w:rPr>
          <w:rFonts w:ascii="Verdana" w:hAnsi="Verdana"/>
          <w:sz w:val="20"/>
          <w:szCs w:val="20"/>
        </w:rPr>
      </w:pPr>
      <w:r w:rsidRPr="00F518F2">
        <w:rPr>
          <w:rFonts w:ascii="Verdana" w:hAnsi="Verdana"/>
          <w:sz w:val="20"/>
          <w:szCs w:val="20"/>
        </w:rPr>
        <w:t xml:space="preserve">Via de Kadernota stelt de gemeenteraad </w:t>
      </w:r>
      <w:r w:rsidR="002830B2">
        <w:rPr>
          <w:rFonts w:ascii="Verdana" w:hAnsi="Verdana"/>
          <w:sz w:val="20"/>
          <w:szCs w:val="20"/>
        </w:rPr>
        <w:t xml:space="preserve"> € </w:t>
      </w:r>
      <w:r w:rsidRPr="00F518F2">
        <w:rPr>
          <w:rFonts w:ascii="Verdana" w:hAnsi="Verdana"/>
          <w:sz w:val="20"/>
          <w:szCs w:val="20"/>
        </w:rPr>
        <w:t>700.000 b</w:t>
      </w:r>
      <w:r w:rsidR="0051776E" w:rsidRPr="00F518F2">
        <w:rPr>
          <w:rFonts w:ascii="Verdana" w:hAnsi="Verdana"/>
          <w:sz w:val="20"/>
          <w:szCs w:val="20"/>
        </w:rPr>
        <w:t xml:space="preserve">eschikbaar voor </w:t>
      </w:r>
      <w:r w:rsidRPr="00F518F2">
        <w:rPr>
          <w:rFonts w:ascii="Verdana" w:hAnsi="Verdana"/>
          <w:sz w:val="20"/>
          <w:szCs w:val="20"/>
        </w:rPr>
        <w:t xml:space="preserve">de </w:t>
      </w:r>
      <w:r w:rsidR="0051776E" w:rsidRPr="00F518F2">
        <w:rPr>
          <w:rFonts w:ascii="Verdana" w:hAnsi="Verdana"/>
          <w:sz w:val="20"/>
          <w:szCs w:val="20"/>
        </w:rPr>
        <w:t xml:space="preserve">verwijdering asbest in gemeentelijk </w:t>
      </w:r>
      <w:r w:rsidRPr="00F518F2">
        <w:rPr>
          <w:rFonts w:ascii="Verdana" w:hAnsi="Verdana"/>
          <w:sz w:val="20"/>
          <w:szCs w:val="20"/>
        </w:rPr>
        <w:t xml:space="preserve">vastgoed. </w:t>
      </w:r>
      <w:r w:rsidR="00651CA1">
        <w:rPr>
          <w:rFonts w:ascii="Verdana" w:hAnsi="Verdana"/>
          <w:sz w:val="20"/>
          <w:szCs w:val="20"/>
        </w:rPr>
        <w:t>In de meerjarenraming loopt dit bedrag op tot</w:t>
      </w:r>
      <w:r w:rsidR="001A6C1A">
        <w:rPr>
          <w:rFonts w:ascii="Verdana" w:hAnsi="Verdana"/>
          <w:sz w:val="20"/>
          <w:szCs w:val="20"/>
        </w:rPr>
        <w:t xml:space="preserve"> €</w:t>
      </w:r>
      <w:r w:rsidR="00D17927">
        <w:rPr>
          <w:rFonts w:ascii="Verdana" w:hAnsi="Verdana"/>
          <w:sz w:val="20"/>
          <w:szCs w:val="20"/>
        </w:rPr>
        <w:t xml:space="preserve"> 1.215.000 in 2022. </w:t>
      </w:r>
      <w:r w:rsidR="00651CA1">
        <w:rPr>
          <w:rFonts w:ascii="Verdana" w:hAnsi="Verdana"/>
          <w:sz w:val="20"/>
          <w:szCs w:val="20"/>
        </w:rPr>
        <w:t xml:space="preserve"> </w:t>
      </w:r>
      <w:r w:rsidRPr="00F518F2">
        <w:rPr>
          <w:rFonts w:ascii="Verdana" w:hAnsi="Verdana"/>
          <w:sz w:val="20"/>
          <w:szCs w:val="20"/>
        </w:rPr>
        <w:t xml:space="preserve">Een </w:t>
      </w:r>
      <w:r w:rsidR="002C454D">
        <w:rPr>
          <w:rFonts w:ascii="Verdana" w:hAnsi="Verdana"/>
          <w:sz w:val="20"/>
          <w:szCs w:val="20"/>
        </w:rPr>
        <w:t>substantieel</w:t>
      </w:r>
      <w:r w:rsidRPr="00F518F2">
        <w:rPr>
          <w:rFonts w:ascii="Verdana" w:hAnsi="Verdana"/>
          <w:sz w:val="20"/>
          <w:szCs w:val="20"/>
        </w:rPr>
        <w:t xml:space="preserve"> deel van deze middelen is benodigd voor de verwijdering van asbest op het dak van </w:t>
      </w:r>
      <w:r w:rsidR="007D584C">
        <w:rPr>
          <w:rFonts w:ascii="Verdana" w:hAnsi="Verdana"/>
          <w:sz w:val="20"/>
          <w:szCs w:val="20"/>
        </w:rPr>
        <w:t>de jaren ’80-uitbreiding van het vm gemeentehuis Waalwijk.</w:t>
      </w:r>
    </w:p>
    <w:p w14:paraId="023195B2" w14:textId="4E70398E" w:rsidR="0051776E" w:rsidRPr="00F518F2" w:rsidRDefault="004F4229" w:rsidP="004F4229">
      <w:pPr>
        <w:pStyle w:val="Lijstalinea"/>
        <w:numPr>
          <w:ilvl w:val="0"/>
          <w:numId w:val="2"/>
        </w:numPr>
        <w:rPr>
          <w:rFonts w:ascii="Verdana" w:hAnsi="Verdana"/>
          <w:sz w:val="20"/>
          <w:szCs w:val="20"/>
        </w:rPr>
      </w:pPr>
      <w:r w:rsidRPr="00F518F2">
        <w:rPr>
          <w:rFonts w:ascii="Verdana" w:hAnsi="Verdana"/>
          <w:sz w:val="20"/>
          <w:szCs w:val="20"/>
        </w:rPr>
        <w:t>B</w:t>
      </w:r>
      <w:r w:rsidR="0051776E" w:rsidRPr="00F518F2">
        <w:rPr>
          <w:rFonts w:ascii="Verdana" w:hAnsi="Verdana"/>
          <w:sz w:val="20"/>
          <w:szCs w:val="20"/>
        </w:rPr>
        <w:t xml:space="preserve">esluit tot beschikbaar stellen uitvoeringskrediet van </w:t>
      </w:r>
      <w:r w:rsidR="002830B2">
        <w:rPr>
          <w:rFonts w:ascii="Verdana" w:hAnsi="Verdana"/>
          <w:sz w:val="20"/>
          <w:szCs w:val="20"/>
        </w:rPr>
        <w:t xml:space="preserve">€ </w:t>
      </w:r>
      <w:r w:rsidR="0051776E" w:rsidRPr="00F518F2">
        <w:rPr>
          <w:rFonts w:ascii="Verdana" w:hAnsi="Verdana"/>
          <w:sz w:val="20"/>
          <w:szCs w:val="20"/>
        </w:rPr>
        <w:t>8,3 miljoen voor bouw Schoenenmuseum</w:t>
      </w:r>
      <w:r w:rsidR="00485879" w:rsidRPr="00F518F2">
        <w:rPr>
          <w:rFonts w:ascii="Verdana" w:hAnsi="Verdana"/>
          <w:sz w:val="20"/>
          <w:szCs w:val="20"/>
        </w:rPr>
        <w:t>. Inmiddels zijn de bouwwerkzaamheden gestart.</w:t>
      </w:r>
    </w:p>
    <w:p w14:paraId="43487FCB" w14:textId="1DF17D1D"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Besluit tot vaststelling plan van aanpak “Verduurzaming gemeentelijk vastgoed”</w:t>
      </w:r>
      <w:r w:rsidR="00485879" w:rsidRPr="00F518F2">
        <w:rPr>
          <w:rFonts w:ascii="Verdana" w:hAnsi="Verdana"/>
          <w:sz w:val="20"/>
          <w:szCs w:val="20"/>
        </w:rPr>
        <w:t>. Verder op in de nota wordt hier nog nader op ingegaan.</w:t>
      </w:r>
    </w:p>
    <w:p w14:paraId="4F5B5614" w14:textId="4BD87A7F"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Besluit tot herontwikkeling Schoolkwartier. Onderdeel hiervan vormt onderzoek naar mogelijkheden verplaatsing bibliotheek Wilhelminastraat 4a</w:t>
      </w:r>
      <w:r w:rsidR="00485879" w:rsidRPr="00F518F2">
        <w:rPr>
          <w:rFonts w:ascii="Verdana" w:hAnsi="Verdana"/>
          <w:sz w:val="20"/>
          <w:szCs w:val="20"/>
        </w:rPr>
        <w:t>. In 2021 worden de uitkomsten van dit onderzoek aan de raad voorgelegd.</w:t>
      </w:r>
    </w:p>
    <w:p w14:paraId="7E022B1B" w14:textId="00A16CD3"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Besluit tot vaststelling Visie van de Stad 2025 (inclusief toekomstvisie invulling Krophollerensemble</w:t>
      </w:r>
    </w:p>
    <w:p w14:paraId="343CB5F4" w14:textId="0172248E"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 xml:space="preserve">Besluit tot beschikbaar stellen </w:t>
      </w:r>
      <w:r w:rsidR="007D584C">
        <w:rPr>
          <w:rFonts w:ascii="Verdana" w:hAnsi="Verdana"/>
          <w:sz w:val="20"/>
          <w:szCs w:val="20"/>
        </w:rPr>
        <w:t xml:space="preserve">van een </w:t>
      </w:r>
      <w:r w:rsidRPr="00F518F2">
        <w:rPr>
          <w:rFonts w:ascii="Verdana" w:hAnsi="Verdana"/>
          <w:sz w:val="20"/>
          <w:szCs w:val="20"/>
        </w:rPr>
        <w:t>krediet</w:t>
      </w:r>
      <w:r w:rsidR="007D584C">
        <w:rPr>
          <w:rFonts w:ascii="Verdana" w:hAnsi="Verdana"/>
          <w:sz w:val="20"/>
          <w:szCs w:val="20"/>
        </w:rPr>
        <w:t xml:space="preserve"> van</w:t>
      </w:r>
      <w:r w:rsidRPr="00F518F2">
        <w:rPr>
          <w:rFonts w:ascii="Verdana" w:hAnsi="Verdana"/>
          <w:sz w:val="20"/>
          <w:szCs w:val="20"/>
        </w:rPr>
        <w:t xml:space="preserve"> </w:t>
      </w:r>
      <w:r w:rsidR="002830B2">
        <w:rPr>
          <w:rFonts w:ascii="Verdana" w:hAnsi="Verdana"/>
          <w:sz w:val="20"/>
          <w:szCs w:val="20"/>
        </w:rPr>
        <w:t xml:space="preserve">€ </w:t>
      </w:r>
      <w:r w:rsidRPr="00F518F2">
        <w:rPr>
          <w:rFonts w:ascii="Verdana" w:hAnsi="Verdana"/>
          <w:sz w:val="20"/>
          <w:szCs w:val="20"/>
        </w:rPr>
        <w:t>343.000 voor aanpassingen Raadhuisplein 2</w:t>
      </w:r>
      <w:r w:rsidR="00485879" w:rsidRPr="00F518F2">
        <w:rPr>
          <w:rFonts w:ascii="Verdana" w:hAnsi="Verdana"/>
          <w:sz w:val="20"/>
          <w:szCs w:val="20"/>
        </w:rPr>
        <w:t xml:space="preserve">. De </w:t>
      </w:r>
      <w:r w:rsidR="007D584C">
        <w:rPr>
          <w:rFonts w:ascii="Verdana" w:hAnsi="Verdana"/>
          <w:sz w:val="20"/>
          <w:szCs w:val="20"/>
        </w:rPr>
        <w:t xml:space="preserve">voorbereiding van de </w:t>
      </w:r>
      <w:r w:rsidR="00485879" w:rsidRPr="00F518F2">
        <w:rPr>
          <w:rFonts w:ascii="Verdana" w:hAnsi="Verdana"/>
          <w:sz w:val="20"/>
          <w:szCs w:val="20"/>
        </w:rPr>
        <w:t>verbouwwerkzaamheden vind</w:t>
      </w:r>
      <w:r w:rsidR="007D584C">
        <w:rPr>
          <w:rFonts w:ascii="Verdana" w:hAnsi="Verdana"/>
          <w:sz w:val="20"/>
          <w:szCs w:val="20"/>
        </w:rPr>
        <w:t>t</w:t>
      </w:r>
      <w:r w:rsidR="00485879" w:rsidRPr="00F518F2">
        <w:rPr>
          <w:rFonts w:ascii="Verdana" w:hAnsi="Verdana"/>
          <w:sz w:val="20"/>
          <w:szCs w:val="20"/>
        </w:rPr>
        <w:t xml:space="preserve"> plaats in het eerste kwartaal van 2021</w:t>
      </w:r>
    </w:p>
    <w:p w14:paraId="181D10F5" w14:textId="43C4D708" w:rsidR="0051776E" w:rsidRPr="00F518F2" w:rsidRDefault="0051776E" w:rsidP="00ED3450">
      <w:pPr>
        <w:pStyle w:val="Lijstalinea"/>
        <w:numPr>
          <w:ilvl w:val="0"/>
          <w:numId w:val="2"/>
        </w:numPr>
        <w:rPr>
          <w:rFonts w:ascii="Verdana" w:hAnsi="Verdana"/>
          <w:sz w:val="20"/>
          <w:szCs w:val="20"/>
        </w:rPr>
      </w:pPr>
      <w:r w:rsidRPr="00F518F2">
        <w:rPr>
          <w:rFonts w:ascii="Verdana" w:hAnsi="Verdana"/>
          <w:sz w:val="20"/>
          <w:szCs w:val="20"/>
        </w:rPr>
        <w:t xml:space="preserve">Besluit tot sloop </w:t>
      </w:r>
      <w:r w:rsidR="007D584C">
        <w:rPr>
          <w:rFonts w:ascii="Verdana" w:hAnsi="Verdana"/>
          <w:sz w:val="20"/>
          <w:szCs w:val="20"/>
        </w:rPr>
        <w:t xml:space="preserve">van het </w:t>
      </w:r>
      <w:r w:rsidRPr="00F518F2">
        <w:rPr>
          <w:rFonts w:ascii="Verdana" w:hAnsi="Verdana"/>
          <w:sz w:val="20"/>
          <w:szCs w:val="20"/>
        </w:rPr>
        <w:t>pand Winterdijk 30a (vm AZG-scoutinggebouw)</w:t>
      </w:r>
      <w:r w:rsidR="00ED3450">
        <w:rPr>
          <w:rFonts w:ascii="Verdana" w:hAnsi="Verdana"/>
          <w:sz w:val="20"/>
          <w:szCs w:val="20"/>
        </w:rPr>
        <w:t xml:space="preserve"> en hiervoor </w:t>
      </w:r>
      <w:r w:rsidRPr="00F518F2">
        <w:rPr>
          <w:rFonts w:ascii="Verdana" w:hAnsi="Verdana"/>
          <w:sz w:val="20"/>
          <w:szCs w:val="20"/>
        </w:rPr>
        <w:t xml:space="preserve"> </w:t>
      </w:r>
      <w:r w:rsidR="002830B2">
        <w:rPr>
          <w:rFonts w:ascii="Verdana" w:hAnsi="Verdana"/>
          <w:sz w:val="20"/>
          <w:szCs w:val="20"/>
        </w:rPr>
        <w:t xml:space="preserve">€ </w:t>
      </w:r>
      <w:r w:rsidRPr="00F518F2">
        <w:rPr>
          <w:rFonts w:ascii="Verdana" w:hAnsi="Verdana"/>
          <w:sz w:val="20"/>
          <w:szCs w:val="20"/>
        </w:rPr>
        <w:t>58.000</w:t>
      </w:r>
      <w:r w:rsidR="00ED3450">
        <w:rPr>
          <w:rFonts w:ascii="Verdana" w:hAnsi="Verdana"/>
          <w:sz w:val="20"/>
          <w:szCs w:val="20"/>
        </w:rPr>
        <w:t xml:space="preserve"> beschikbaar te stellen</w:t>
      </w:r>
      <w:r w:rsidR="00485879" w:rsidRPr="00F518F2">
        <w:rPr>
          <w:rFonts w:ascii="Verdana" w:hAnsi="Verdana"/>
          <w:sz w:val="20"/>
          <w:szCs w:val="20"/>
        </w:rPr>
        <w:t xml:space="preserve">. </w:t>
      </w:r>
    </w:p>
    <w:p w14:paraId="2E204D23" w14:textId="0BC9838D" w:rsidR="0051776E" w:rsidRPr="00F518F2" w:rsidRDefault="0051776E" w:rsidP="0051776E">
      <w:pPr>
        <w:pStyle w:val="Lijstalinea"/>
        <w:numPr>
          <w:ilvl w:val="0"/>
          <w:numId w:val="2"/>
        </w:numPr>
        <w:rPr>
          <w:rFonts w:ascii="Verdana" w:hAnsi="Verdana"/>
          <w:sz w:val="20"/>
          <w:szCs w:val="20"/>
        </w:rPr>
      </w:pPr>
      <w:r w:rsidRPr="00F518F2">
        <w:rPr>
          <w:rFonts w:ascii="Verdana" w:hAnsi="Verdana"/>
          <w:sz w:val="20"/>
          <w:szCs w:val="20"/>
        </w:rPr>
        <w:t>Besluit tot verkoop</w:t>
      </w:r>
      <w:r w:rsidR="00485879" w:rsidRPr="00F518F2">
        <w:rPr>
          <w:rFonts w:ascii="Verdana" w:hAnsi="Verdana"/>
          <w:sz w:val="20"/>
          <w:szCs w:val="20"/>
        </w:rPr>
        <w:t xml:space="preserve"> van het </w:t>
      </w:r>
      <w:r w:rsidR="00D17927">
        <w:rPr>
          <w:rFonts w:ascii="Verdana" w:hAnsi="Verdana"/>
          <w:sz w:val="20"/>
          <w:szCs w:val="20"/>
        </w:rPr>
        <w:t>bedrijfs</w:t>
      </w:r>
      <w:r w:rsidR="00485879" w:rsidRPr="00F518F2">
        <w:rPr>
          <w:rFonts w:ascii="Verdana" w:hAnsi="Verdana"/>
          <w:sz w:val="20"/>
          <w:szCs w:val="20"/>
        </w:rPr>
        <w:t xml:space="preserve">pand </w:t>
      </w:r>
      <w:r w:rsidRPr="00F518F2">
        <w:rPr>
          <w:rFonts w:ascii="Verdana" w:hAnsi="Verdana"/>
          <w:sz w:val="20"/>
          <w:szCs w:val="20"/>
        </w:rPr>
        <w:t xml:space="preserve"> Industrieweg 91</w:t>
      </w:r>
      <w:r w:rsidR="007D584C">
        <w:rPr>
          <w:rFonts w:ascii="Verdana" w:hAnsi="Verdana"/>
          <w:sz w:val="20"/>
          <w:szCs w:val="20"/>
        </w:rPr>
        <w:t xml:space="preserve"> in Waalwijk</w:t>
      </w:r>
      <w:r w:rsidRPr="00F518F2">
        <w:rPr>
          <w:rFonts w:ascii="Verdana" w:hAnsi="Verdana"/>
          <w:sz w:val="20"/>
          <w:szCs w:val="20"/>
        </w:rPr>
        <w:t xml:space="preserve"> </w:t>
      </w:r>
      <w:r w:rsidR="00485879" w:rsidRPr="00F518F2">
        <w:rPr>
          <w:rFonts w:ascii="Verdana" w:hAnsi="Verdana"/>
          <w:sz w:val="20"/>
          <w:szCs w:val="20"/>
        </w:rPr>
        <w:t xml:space="preserve">(opbrengst </w:t>
      </w:r>
      <w:r w:rsidR="002830B2">
        <w:rPr>
          <w:rFonts w:ascii="Verdana" w:hAnsi="Verdana"/>
          <w:sz w:val="20"/>
          <w:szCs w:val="20"/>
        </w:rPr>
        <w:t>€</w:t>
      </w:r>
      <w:r w:rsidR="002830B2">
        <w:t xml:space="preserve"> </w:t>
      </w:r>
      <w:r w:rsidRPr="00F518F2">
        <w:rPr>
          <w:rFonts w:ascii="Verdana" w:hAnsi="Verdana"/>
          <w:sz w:val="20"/>
          <w:szCs w:val="20"/>
        </w:rPr>
        <w:t>505.000</w:t>
      </w:r>
      <w:r w:rsidR="00485879" w:rsidRPr="00F518F2">
        <w:rPr>
          <w:rFonts w:ascii="Verdana" w:hAnsi="Verdana"/>
          <w:sz w:val="20"/>
          <w:szCs w:val="20"/>
        </w:rPr>
        <w:t>)</w:t>
      </w:r>
    </w:p>
    <w:p w14:paraId="565D38BD" w14:textId="3562BC67" w:rsidR="00C56A6A" w:rsidRPr="00F518F2" w:rsidRDefault="00C56A6A" w:rsidP="0051776E">
      <w:pPr>
        <w:pStyle w:val="Lijstalinea"/>
        <w:numPr>
          <w:ilvl w:val="0"/>
          <w:numId w:val="2"/>
        </w:numPr>
        <w:rPr>
          <w:rFonts w:ascii="Verdana" w:hAnsi="Verdana"/>
          <w:sz w:val="20"/>
          <w:szCs w:val="20"/>
        </w:rPr>
      </w:pPr>
      <w:r w:rsidRPr="00F518F2">
        <w:rPr>
          <w:rFonts w:ascii="Verdana" w:hAnsi="Verdana"/>
          <w:sz w:val="20"/>
          <w:szCs w:val="20"/>
        </w:rPr>
        <w:t xml:space="preserve">Besluit tot het beschikbaar stellen van een voorbereidingskrediet van </w:t>
      </w:r>
      <w:r w:rsidR="002830B2">
        <w:rPr>
          <w:rFonts w:ascii="Verdana" w:hAnsi="Verdana"/>
          <w:sz w:val="20"/>
          <w:szCs w:val="20"/>
        </w:rPr>
        <w:t>€</w:t>
      </w:r>
      <w:r w:rsidRPr="00F518F2">
        <w:rPr>
          <w:rFonts w:ascii="Verdana" w:hAnsi="Verdana"/>
          <w:sz w:val="20"/>
          <w:szCs w:val="20"/>
        </w:rPr>
        <w:t>600.000 voor de bouw van een nieuwe sporthal in Waspik</w:t>
      </w:r>
    </w:p>
    <w:p w14:paraId="015EE1F1" w14:textId="2BD64035" w:rsidR="00A47A02" w:rsidRPr="00F518F2" w:rsidRDefault="00A47A02" w:rsidP="0051776E">
      <w:pPr>
        <w:pStyle w:val="Lijstalinea"/>
        <w:numPr>
          <w:ilvl w:val="0"/>
          <w:numId w:val="2"/>
        </w:numPr>
        <w:rPr>
          <w:rFonts w:ascii="Verdana" w:hAnsi="Verdana"/>
          <w:sz w:val="20"/>
          <w:szCs w:val="20"/>
        </w:rPr>
      </w:pPr>
      <w:r w:rsidRPr="00F518F2">
        <w:rPr>
          <w:rFonts w:ascii="Verdana" w:hAnsi="Verdana"/>
          <w:sz w:val="20"/>
          <w:szCs w:val="20"/>
        </w:rPr>
        <w:t xml:space="preserve">Principe-besluit </w:t>
      </w:r>
      <w:r w:rsidR="00213AD9" w:rsidRPr="00F518F2">
        <w:rPr>
          <w:rFonts w:ascii="Verdana" w:hAnsi="Verdana"/>
          <w:sz w:val="20"/>
          <w:szCs w:val="20"/>
        </w:rPr>
        <w:t xml:space="preserve">(college) </w:t>
      </w:r>
      <w:r w:rsidRPr="00F518F2">
        <w:rPr>
          <w:rFonts w:ascii="Verdana" w:hAnsi="Verdana"/>
          <w:sz w:val="20"/>
          <w:szCs w:val="20"/>
        </w:rPr>
        <w:t xml:space="preserve">om zwembad Olympia aan te sluiten </w:t>
      </w:r>
      <w:r w:rsidR="0035026A" w:rsidRPr="00F518F2">
        <w:rPr>
          <w:rFonts w:ascii="Verdana" w:hAnsi="Verdana"/>
          <w:sz w:val="20"/>
          <w:szCs w:val="20"/>
        </w:rPr>
        <w:t>op het warmtenet van het project Akkerlanen.</w:t>
      </w:r>
    </w:p>
    <w:p w14:paraId="250335E3" w14:textId="5A11076D" w:rsidR="0051776E" w:rsidRPr="00F518F2" w:rsidRDefault="00C56A6A" w:rsidP="0051776E">
      <w:pPr>
        <w:rPr>
          <w:rFonts w:ascii="Verdana" w:hAnsi="Verdana"/>
          <w:sz w:val="20"/>
          <w:szCs w:val="20"/>
        </w:rPr>
      </w:pPr>
      <w:r w:rsidRPr="00F518F2">
        <w:rPr>
          <w:rFonts w:ascii="Verdana" w:hAnsi="Verdana"/>
          <w:sz w:val="20"/>
          <w:szCs w:val="20"/>
        </w:rPr>
        <w:t>Uit de lijst van genomen besluiten kan geconcludeerd worden dat het gemeentelijk vastgoed flink in beweging is. De ombouw van een gedeelte van het oude stadhuis naar Museum+ is veruit de belangrijkste ontwikkeling. De voorraad wordt verminderd door de sloop van 4 gebouwen en verkoop van 1 woning. In 2020 is het onderwerp Duurzaamheid (plan van aanpak, asbest) nadrukkelijk aan de orde gekomen. Diverse belangrijk</w:t>
      </w:r>
      <w:r w:rsidR="004F4229" w:rsidRPr="00F518F2">
        <w:rPr>
          <w:rFonts w:ascii="Verdana" w:hAnsi="Verdana"/>
          <w:sz w:val="20"/>
          <w:szCs w:val="20"/>
        </w:rPr>
        <w:t>e</w:t>
      </w:r>
      <w:r w:rsidRPr="00F518F2">
        <w:rPr>
          <w:rFonts w:ascii="Verdana" w:hAnsi="Verdana"/>
          <w:sz w:val="20"/>
          <w:szCs w:val="20"/>
        </w:rPr>
        <w:t xml:space="preserve"> (vastgoed</w:t>
      </w:r>
      <w:r w:rsidR="006C3E53" w:rsidRPr="00F518F2">
        <w:rPr>
          <w:rFonts w:ascii="Verdana" w:hAnsi="Verdana"/>
          <w:sz w:val="20"/>
          <w:szCs w:val="20"/>
        </w:rPr>
        <w:t>)ontwikkel</w:t>
      </w:r>
      <w:r w:rsidR="004F4229" w:rsidRPr="00F518F2">
        <w:rPr>
          <w:rFonts w:ascii="Verdana" w:hAnsi="Verdana"/>
          <w:sz w:val="20"/>
          <w:szCs w:val="20"/>
        </w:rPr>
        <w:t>i</w:t>
      </w:r>
      <w:r w:rsidR="006C3E53" w:rsidRPr="00F518F2">
        <w:rPr>
          <w:rFonts w:ascii="Verdana" w:hAnsi="Verdana"/>
          <w:sz w:val="20"/>
          <w:szCs w:val="20"/>
        </w:rPr>
        <w:t>n</w:t>
      </w:r>
      <w:r w:rsidR="004F4229" w:rsidRPr="00F518F2">
        <w:rPr>
          <w:rFonts w:ascii="Verdana" w:hAnsi="Verdana"/>
          <w:sz w:val="20"/>
          <w:szCs w:val="20"/>
        </w:rPr>
        <w:t>gen</w:t>
      </w:r>
      <w:r w:rsidR="006C3E53" w:rsidRPr="00F518F2">
        <w:rPr>
          <w:rFonts w:ascii="Verdana" w:hAnsi="Verdana"/>
          <w:sz w:val="20"/>
          <w:szCs w:val="20"/>
        </w:rPr>
        <w:t xml:space="preserve"> dienen zich aan met de uitkomsten van de Centrumvisie 2025, de studie verplaatsing bibliotheek</w:t>
      </w:r>
      <w:r w:rsidR="00401619" w:rsidRPr="00F518F2">
        <w:rPr>
          <w:rFonts w:ascii="Verdana" w:hAnsi="Verdana"/>
          <w:sz w:val="20"/>
          <w:szCs w:val="20"/>
        </w:rPr>
        <w:t>, de aansluiting van zwembad Olympia op het warmtenet</w:t>
      </w:r>
      <w:r w:rsidR="006C3E53" w:rsidRPr="00F518F2">
        <w:rPr>
          <w:rFonts w:ascii="Verdana" w:hAnsi="Verdana"/>
          <w:sz w:val="20"/>
          <w:szCs w:val="20"/>
        </w:rPr>
        <w:t xml:space="preserve"> en bouw sporthal Waspik.</w:t>
      </w:r>
    </w:p>
    <w:p w14:paraId="5A17FEDF" w14:textId="12FE2EED" w:rsidR="006C3E53" w:rsidRPr="006E3913" w:rsidRDefault="006C3E53" w:rsidP="006E3913">
      <w:pPr>
        <w:pStyle w:val="Geenafstand"/>
        <w:rPr>
          <w:rFonts w:ascii="Verdana" w:hAnsi="Verdana"/>
          <w:b/>
          <w:bCs/>
          <w:sz w:val="20"/>
          <w:szCs w:val="20"/>
        </w:rPr>
      </w:pPr>
      <w:r w:rsidRPr="006E3913">
        <w:rPr>
          <w:rFonts w:ascii="Verdana" w:hAnsi="Verdana"/>
          <w:b/>
          <w:bCs/>
          <w:sz w:val="20"/>
          <w:szCs w:val="20"/>
        </w:rPr>
        <w:t>3.3. Verduurzaming vastgoed</w:t>
      </w:r>
    </w:p>
    <w:p w14:paraId="76673A33" w14:textId="0AE0E390" w:rsidR="00863ADE" w:rsidRPr="00F518F2" w:rsidRDefault="00863ADE" w:rsidP="00863ADE">
      <w:pPr>
        <w:rPr>
          <w:rFonts w:ascii="Verdana" w:hAnsi="Verdana"/>
          <w:sz w:val="20"/>
          <w:szCs w:val="20"/>
        </w:rPr>
      </w:pPr>
      <w:r w:rsidRPr="00F518F2">
        <w:rPr>
          <w:rFonts w:ascii="Verdana" w:hAnsi="Verdana"/>
          <w:sz w:val="20"/>
          <w:szCs w:val="20"/>
        </w:rPr>
        <w:t xml:space="preserve">In oktober 2020 heeft de raad het plan van aanpak Verduurzaming gemeentelijk vastgoed Waalwijk vastgesteld. Dit plan van aanpak dient als een routekaart om op een slimme en efficiënte wijze de gemeentelijke vastgoedportefeuille te kunnen verduurzamen binnen de hiervoor gestelde wettelijke kaders. Conform de doelstellingen in het Klimaatakkoord dient in 2030 49% CO2 reductie en in 2050 95% ten opzichte van 1990 te worden behaald. Waalwijk heeft haar ambities scherper gesteld, door in 2043 volledig energie neutraal te willen zijn. Door uitvoering te geven aan het voorgestelde plan van aanpak moet deze ambitie haalbaar zijn. </w:t>
      </w:r>
    </w:p>
    <w:p w14:paraId="23F69B80" w14:textId="586ED399" w:rsidR="000E225A" w:rsidRPr="00F518F2" w:rsidRDefault="000E225A" w:rsidP="000E225A">
      <w:pPr>
        <w:rPr>
          <w:rFonts w:ascii="Verdana" w:hAnsi="Verdana"/>
          <w:sz w:val="20"/>
          <w:szCs w:val="20"/>
        </w:rPr>
      </w:pPr>
      <w:r w:rsidRPr="00F518F2">
        <w:rPr>
          <w:rFonts w:ascii="Verdana" w:hAnsi="Verdana"/>
          <w:sz w:val="20"/>
          <w:szCs w:val="20"/>
        </w:rPr>
        <w:t xml:space="preserve">Tijdens de inventarisatie is gekeken of de </w:t>
      </w:r>
      <w:r w:rsidR="007D584C">
        <w:rPr>
          <w:rFonts w:ascii="Verdana" w:hAnsi="Verdana"/>
          <w:sz w:val="20"/>
          <w:szCs w:val="20"/>
        </w:rPr>
        <w:t>72</w:t>
      </w:r>
      <w:r w:rsidRPr="00F518F2">
        <w:rPr>
          <w:rFonts w:ascii="Verdana" w:hAnsi="Verdana"/>
          <w:sz w:val="20"/>
          <w:szCs w:val="20"/>
        </w:rPr>
        <w:t xml:space="preserve"> panden</w:t>
      </w:r>
      <w:r w:rsidR="00863ADE" w:rsidRPr="00F518F2">
        <w:rPr>
          <w:rFonts w:ascii="Verdana" w:hAnsi="Verdana"/>
          <w:sz w:val="20"/>
          <w:szCs w:val="20"/>
        </w:rPr>
        <w:t xml:space="preserve"> en andere objecten</w:t>
      </w:r>
      <w:r w:rsidRPr="00F518F2">
        <w:rPr>
          <w:rFonts w:ascii="Verdana" w:hAnsi="Verdana"/>
          <w:sz w:val="20"/>
          <w:szCs w:val="20"/>
        </w:rPr>
        <w:t xml:space="preserve"> een energielabel hebben en zo ja, welk label dit dan is. 28 </w:t>
      </w:r>
      <w:r w:rsidR="00863ADE" w:rsidRPr="00F518F2">
        <w:rPr>
          <w:rFonts w:ascii="Verdana" w:hAnsi="Verdana"/>
          <w:sz w:val="20"/>
          <w:szCs w:val="20"/>
        </w:rPr>
        <w:t>panden</w:t>
      </w:r>
      <w:r w:rsidRPr="00F518F2">
        <w:rPr>
          <w:rFonts w:ascii="Verdana" w:hAnsi="Verdana"/>
          <w:sz w:val="20"/>
          <w:szCs w:val="20"/>
        </w:rPr>
        <w:t xml:space="preserve"> (</w:t>
      </w:r>
      <w:r w:rsidR="00401619" w:rsidRPr="00F518F2">
        <w:rPr>
          <w:rFonts w:ascii="Verdana" w:hAnsi="Verdana"/>
          <w:sz w:val="20"/>
          <w:szCs w:val="20"/>
        </w:rPr>
        <w:t>3</w:t>
      </w:r>
      <w:r w:rsidR="007D584C">
        <w:rPr>
          <w:rFonts w:ascii="Verdana" w:hAnsi="Verdana"/>
          <w:sz w:val="20"/>
          <w:szCs w:val="20"/>
        </w:rPr>
        <w:t>9</w:t>
      </w:r>
      <w:r w:rsidRPr="00F518F2">
        <w:rPr>
          <w:rFonts w:ascii="Verdana" w:hAnsi="Verdana"/>
          <w:sz w:val="20"/>
          <w:szCs w:val="20"/>
        </w:rPr>
        <w:t xml:space="preserve">%) zijn reeds voorzien van een energielabel, variërend van een A-label tot en met een G-label. In de bijlage is een overzicht opgenomen waarin wordt weergegeven </w:t>
      </w:r>
      <w:r w:rsidR="00863ADE" w:rsidRPr="00F518F2">
        <w:rPr>
          <w:rFonts w:ascii="Verdana" w:hAnsi="Verdana"/>
          <w:sz w:val="20"/>
          <w:szCs w:val="20"/>
        </w:rPr>
        <w:t>welke</w:t>
      </w:r>
      <w:r w:rsidRPr="00F518F2">
        <w:rPr>
          <w:rFonts w:ascii="Verdana" w:hAnsi="Verdana"/>
          <w:sz w:val="20"/>
          <w:szCs w:val="20"/>
        </w:rPr>
        <w:t xml:space="preserve"> panden een bepaald label hebben. Hierbij valt op dat er van 32 objecten geen energielabel aanwezig is. Dit is, in geval de gemeente het desbetreffende object wil gaan verkopen of verhuren, wel verplicht. Voor de overige gebouwen is het niet verplicht om een energielabel te hebben, het gaat hier voornamelijk om monumentale </w:t>
      </w:r>
      <w:r w:rsidR="007D584C">
        <w:rPr>
          <w:rFonts w:ascii="Verdana" w:hAnsi="Verdana"/>
          <w:sz w:val="20"/>
          <w:szCs w:val="20"/>
        </w:rPr>
        <w:t xml:space="preserve">en religieuze </w:t>
      </w:r>
      <w:r w:rsidRPr="00F518F2">
        <w:rPr>
          <w:rFonts w:ascii="Verdana" w:hAnsi="Verdana"/>
          <w:sz w:val="20"/>
          <w:szCs w:val="20"/>
        </w:rPr>
        <w:t>pande</w:t>
      </w:r>
      <w:r w:rsidR="007D584C">
        <w:rPr>
          <w:rFonts w:ascii="Verdana" w:hAnsi="Verdana"/>
          <w:sz w:val="20"/>
          <w:szCs w:val="20"/>
        </w:rPr>
        <w:t>n Ook opslagruimtes met geringe kantoorruimte en panden</w:t>
      </w:r>
      <w:r w:rsidRPr="00F518F2">
        <w:rPr>
          <w:rFonts w:ascii="Verdana" w:hAnsi="Verdana"/>
          <w:sz w:val="20"/>
          <w:szCs w:val="20"/>
        </w:rPr>
        <w:t xml:space="preserve"> met een oppervlakte van minder dan 50 m². </w:t>
      </w:r>
    </w:p>
    <w:p w14:paraId="6E0F5427" w14:textId="3D2FEA79" w:rsidR="000E225A" w:rsidRPr="00F518F2" w:rsidRDefault="000E225A" w:rsidP="0051776E">
      <w:pPr>
        <w:rPr>
          <w:rFonts w:ascii="Verdana" w:hAnsi="Verdana"/>
          <w:sz w:val="20"/>
          <w:szCs w:val="20"/>
        </w:rPr>
      </w:pPr>
      <w:r w:rsidRPr="00F518F2">
        <w:rPr>
          <w:rFonts w:ascii="Verdana" w:hAnsi="Verdana"/>
          <w:sz w:val="20"/>
          <w:szCs w:val="20"/>
        </w:rPr>
        <w:t>Van de 32 objecten waar geen energielabel aanwezig is, dient nader te worden bekeken of deze objecten in de nabije toekomst worden verkocht of (opnieuw) worden verhuurd. Voor de objecten waar dit het geval is, moeten dan nieuwe energielabels voor worden aangevraagd.</w:t>
      </w:r>
    </w:p>
    <w:p w14:paraId="52499642" w14:textId="08AA7E07" w:rsidR="006C3E53" w:rsidRPr="00F518F2" w:rsidRDefault="006C3E53" w:rsidP="006C3E53">
      <w:pPr>
        <w:pStyle w:val="Geenafstand"/>
        <w:rPr>
          <w:rFonts w:ascii="Verdana" w:hAnsi="Verdana"/>
          <w:sz w:val="20"/>
          <w:szCs w:val="20"/>
        </w:rPr>
      </w:pPr>
      <w:r w:rsidRPr="00F518F2">
        <w:rPr>
          <w:rFonts w:ascii="Verdana" w:hAnsi="Verdana"/>
          <w:sz w:val="20"/>
          <w:szCs w:val="20"/>
        </w:rPr>
        <w:t>Wat hebben we in 2020 gedaan:</w:t>
      </w:r>
    </w:p>
    <w:p w14:paraId="0FB1753D" w14:textId="003870B9" w:rsidR="006C3E53" w:rsidRPr="00F518F2" w:rsidRDefault="006C3E53" w:rsidP="006C3E53">
      <w:pPr>
        <w:pStyle w:val="Geenafstand"/>
        <w:numPr>
          <w:ilvl w:val="0"/>
          <w:numId w:val="2"/>
        </w:numPr>
        <w:rPr>
          <w:rFonts w:ascii="Verdana" w:hAnsi="Verdana"/>
          <w:sz w:val="20"/>
          <w:szCs w:val="20"/>
        </w:rPr>
      </w:pPr>
      <w:r w:rsidRPr="00F518F2">
        <w:rPr>
          <w:rFonts w:ascii="Verdana" w:hAnsi="Verdana"/>
          <w:sz w:val="20"/>
          <w:szCs w:val="20"/>
        </w:rPr>
        <w:t>Inventarisatie bestaande energielabels</w:t>
      </w:r>
    </w:p>
    <w:p w14:paraId="10491904" w14:textId="1EC92515" w:rsidR="006C3E53" w:rsidRPr="00F518F2" w:rsidRDefault="006C3E53" w:rsidP="006C3E53">
      <w:pPr>
        <w:pStyle w:val="Geenafstand"/>
        <w:numPr>
          <w:ilvl w:val="0"/>
          <w:numId w:val="2"/>
        </w:numPr>
        <w:rPr>
          <w:rFonts w:ascii="Verdana" w:hAnsi="Verdana"/>
          <w:sz w:val="20"/>
          <w:szCs w:val="20"/>
        </w:rPr>
      </w:pPr>
      <w:r w:rsidRPr="00F518F2">
        <w:rPr>
          <w:rFonts w:ascii="Verdana" w:hAnsi="Verdana"/>
          <w:sz w:val="20"/>
          <w:szCs w:val="20"/>
        </w:rPr>
        <w:t>Overleg met sportbedrijf en TMAO om te komen tot verduurzaming op de buitensportaccommodaties. Eerste gesprekken gevoerd met de voetbalverenigingen NEO ’25 en RWB</w:t>
      </w:r>
      <w:r w:rsidR="00D17927">
        <w:rPr>
          <w:rFonts w:ascii="Verdana" w:hAnsi="Verdana"/>
          <w:sz w:val="20"/>
          <w:szCs w:val="20"/>
        </w:rPr>
        <w:t xml:space="preserve"> om sportpark De Gaard maximaal te verduurzamen.</w:t>
      </w:r>
    </w:p>
    <w:p w14:paraId="5BAA1A92" w14:textId="1A7AB3E8" w:rsidR="006C3E53" w:rsidRPr="00F518F2" w:rsidRDefault="006C3E53" w:rsidP="006C3E53">
      <w:pPr>
        <w:pStyle w:val="Geenafstand"/>
        <w:numPr>
          <w:ilvl w:val="0"/>
          <w:numId w:val="2"/>
        </w:numPr>
        <w:rPr>
          <w:rFonts w:ascii="Verdana" w:hAnsi="Verdana"/>
          <w:sz w:val="20"/>
          <w:szCs w:val="20"/>
        </w:rPr>
      </w:pPr>
      <w:r w:rsidRPr="00F518F2">
        <w:rPr>
          <w:rFonts w:ascii="Verdana" w:hAnsi="Verdana"/>
          <w:sz w:val="20"/>
          <w:szCs w:val="20"/>
        </w:rPr>
        <w:t>Voorbereidingen zwembad Olympia om te voldoen aan de zogenaamde RVS-richtlijnen</w:t>
      </w:r>
      <w:r w:rsidR="00D17927">
        <w:rPr>
          <w:rFonts w:ascii="Verdana" w:hAnsi="Verdana"/>
          <w:sz w:val="20"/>
          <w:szCs w:val="20"/>
        </w:rPr>
        <w:t xml:space="preserve"> (roest vrij staal)</w:t>
      </w:r>
      <w:r w:rsidRPr="00F518F2">
        <w:rPr>
          <w:rFonts w:ascii="Verdana" w:hAnsi="Verdana"/>
          <w:sz w:val="20"/>
          <w:szCs w:val="20"/>
        </w:rPr>
        <w:t xml:space="preserve"> en tevens klimaatmaatregelen te nemen en te zorgen voor energiezui</w:t>
      </w:r>
      <w:r w:rsidR="00762E0F" w:rsidRPr="00F518F2">
        <w:rPr>
          <w:rFonts w:ascii="Verdana" w:hAnsi="Verdana"/>
          <w:sz w:val="20"/>
          <w:szCs w:val="20"/>
        </w:rPr>
        <w:t>ni</w:t>
      </w:r>
      <w:r w:rsidRPr="00F518F2">
        <w:rPr>
          <w:rFonts w:ascii="Verdana" w:hAnsi="Verdana"/>
          <w:sz w:val="20"/>
          <w:szCs w:val="20"/>
        </w:rPr>
        <w:t>ge verlichting.</w:t>
      </w:r>
    </w:p>
    <w:p w14:paraId="643CE5D8" w14:textId="41532609" w:rsidR="006C3E53" w:rsidRPr="00F518F2" w:rsidRDefault="006C3E53" w:rsidP="006C3E53">
      <w:pPr>
        <w:pStyle w:val="Geenafstand"/>
        <w:numPr>
          <w:ilvl w:val="0"/>
          <w:numId w:val="2"/>
        </w:numPr>
        <w:rPr>
          <w:rFonts w:ascii="Verdana" w:hAnsi="Verdana"/>
          <w:sz w:val="20"/>
          <w:szCs w:val="20"/>
        </w:rPr>
      </w:pPr>
      <w:r w:rsidRPr="00F518F2">
        <w:rPr>
          <w:rFonts w:ascii="Verdana" w:hAnsi="Verdana"/>
          <w:sz w:val="20"/>
          <w:szCs w:val="20"/>
        </w:rPr>
        <w:t xml:space="preserve">Gesprekken </w:t>
      </w:r>
      <w:r w:rsidR="00401619" w:rsidRPr="00F518F2">
        <w:rPr>
          <w:rFonts w:ascii="Verdana" w:hAnsi="Verdana"/>
          <w:sz w:val="20"/>
          <w:szCs w:val="20"/>
        </w:rPr>
        <w:t xml:space="preserve">zijn </w:t>
      </w:r>
      <w:r w:rsidRPr="00F518F2">
        <w:rPr>
          <w:rFonts w:ascii="Verdana" w:hAnsi="Verdana"/>
          <w:sz w:val="20"/>
          <w:szCs w:val="20"/>
        </w:rPr>
        <w:t>gevoerd met een externe partner om te komen tot energiescans per gebouw</w:t>
      </w:r>
      <w:r w:rsidR="00762E0F" w:rsidRPr="00F518F2">
        <w:rPr>
          <w:rFonts w:ascii="Verdana" w:hAnsi="Verdana"/>
          <w:sz w:val="20"/>
          <w:szCs w:val="20"/>
        </w:rPr>
        <w:t xml:space="preserve"> om van daar uit te kijken waar het eerst  milieuverantwoord en kostentechnisch maatregelen getroffen kunnen worden.</w:t>
      </w:r>
    </w:p>
    <w:p w14:paraId="0334B7E2" w14:textId="3C273778" w:rsidR="00863ADE" w:rsidRPr="00F518F2" w:rsidRDefault="00863ADE" w:rsidP="006C3E53">
      <w:pPr>
        <w:pStyle w:val="Geenafstand"/>
        <w:numPr>
          <w:ilvl w:val="0"/>
          <w:numId w:val="2"/>
        </w:numPr>
        <w:rPr>
          <w:rFonts w:ascii="Verdana" w:hAnsi="Verdana"/>
          <w:sz w:val="20"/>
          <w:szCs w:val="20"/>
        </w:rPr>
      </w:pPr>
      <w:r w:rsidRPr="00F518F2">
        <w:rPr>
          <w:rFonts w:ascii="Verdana" w:hAnsi="Verdana"/>
          <w:sz w:val="20"/>
          <w:szCs w:val="20"/>
        </w:rPr>
        <w:t>Onderzoek is uitgevoerd om zwembad Olympia aan te sluiten op het</w:t>
      </w:r>
      <w:r w:rsidR="007D584C">
        <w:rPr>
          <w:rFonts w:ascii="Verdana" w:hAnsi="Verdana"/>
          <w:sz w:val="20"/>
          <w:szCs w:val="20"/>
        </w:rPr>
        <w:t>,</w:t>
      </w:r>
      <w:r w:rsidRPr="00F518F2">
        <w:rPr>
          <w:rFonts w:ascii="Verdana" w:hAnsi="Verdana"/>
          <w:sz w:val="20"/>
          <w:szCs w:val="20"/>
        </w:rPr>
        <w:t xml:space="preserve"> voor woningbouwproject Akkerlanen  aan te leggen</w:t>
      </w:r>
      <w:r w:rsidR="007D584C">
        <w:rPr>
          <w:rFonts w:ascii="Verdana" w:hAnsi="Verdana"/>
          <w:sz w:val="20"/>
          <w:szCs w:val="20"/>
        </w:rPr>
        <w:t>,</w:t>
      </w:r>
      <w:r w:rsidRPr="00F518F2">
        <w:rPr>
          <w:rFonts w:ascii="Verdana" w:hAnsi="Verdana"/>
          <w:sz w:val="20"/>
          <w:szCs w:val="20"/>
        </w:rPr>
        <w:t xml:space="preserve"> warmtenet. Met een dergelijke aansluiting kan bereikt worden dat het zwembad gasloos kan worden geë</w:t>
      </w:r>
      <w:r w:rsidR="00A47A02" w:rsidRPr="00F518F2">
        <w:rPr>
          <w:rFonts w:ascii="Verdana" w:hAnsi="Verdana"/>
          <w:sz w:val="20"/>
          <w:szCs w:val="20"/>
        </w:rPr>
        <w:t xml:space="preserve">xploiteerd en ook kan leiden tot een forse </w:t>
      </w:r>
      <w:r w:rsidR="007D584C">
        <w:rPr>
          <w:rFonts w:ascii="Verdana" w:hAnsi="Verdana"/>
          <w:sz w:val="20"/>
          <w:szCs w:val="20"/>
        </w:rPr>
        <w:t>CO2-</w:t>
      </w:r>
      <w:r w:rsidR="00A47A02" w:rsidRPr="00F518F2">
        <w:rPr>
          <w:rFonts w:ascii="Verdana" w:hAnsi="Verdana"/>
          <w:sz w:val="20"/>
          <w:szCs w:val="20"/>
        </w:rPr>
        <w:t>reductie. De gemeente is verplicht uiterlijk in 2030 het zwembad gasloos te hebben.</w:t>
      </w:r>
    </w:p>
    <w:p w14:paraId="6CC7FD07" w14:textId="576B7247" w:rsidR="00A47A02" w:rsidRPr="00F518F2" w:rsidRDefault="00A47A02" w:rsidP="006C3E53">
      <w:pPr>
        <w:pStyle w:val="Geenafstand"/>
        <w:numPr>
          <w:ilvl w:val="0"/>
          <w:numId w:val="2"/>
        </w:numPr>
        <w:rPr>
          <w:rFonts w:ascii="Verdana" w:hAnsi="Verdana"/>
          <w:sz w:val="20"/>
          <w:szCs w:val="20"/>
        </w:rPr>
      </w:pPr>
      <w:r w:rsidRPr="00F518F2">
        <w:rPr>
          <w:rFonts w:ascii="Verdana" w:hAnsi="Verdana"/>
          <w:sz w:val="20"/>
          <w:szCs w:val="20"/>
        </w:rPr>
        <w:t>Bij vervangingen in het regulier onderhoudsprogramma wordt waar mogelijk permanent gekozen voor duurzamere oplossingen.</w:t>
      </w:r>
    </w:p>
    <w:p w14:paraId="63DAAEDA" w14:textId="77777777" w:rsidR="00A47A02" w:rsidRPr="00F518F2" w:rsidRDefault="00A47A02" w:rsidP="00A47A02">
      <w:pPr>
        <w:pStyle w:val="Geenafstand"/>
        <w:ind w:left="720"/>
        <w:rPr>
          <w:rFonts w:ascii="Verdana" w:hAnsi="Verdana"/>
          <w:sz w:val="20"/>
          <w:szCs w:val="20"/>
        </w:rPr>
      </w:pPr>
    </w:p>
    <w:p w14:paraId="40C1564C" w14:textId="372DA5DD" w:rsidR="00762E0F" w:rsidRPr="00F518F2" w:rsidRDefault="00762E0F" w:rsidP="00762E0F">
      <w:pPr>
        <w:pStyle w:val="Geenafstand"/>
        <w:rPr>
          <w:rFonts w:ascii="Verdana" w:hAnsi="Verdana"/>
          <w:sz w:val="20"/>
          <w:szCs w:val="20"/>
        </w:rPr>
      </w:pPr>
      <w:r w:rsidRPr="00F518F2">
        <w:rPr>
          <w:rFonts w:ascii="Verdana" w:hAnsi="Verdana"/>
          <w:sz w:val="20"/>
          <w:szCs w:val="20"/>
        </w:rPr>
        <w:t xml:space="preserve">Bovenstaande acties hebben een doorloop in 2021. Overigens zal ook uitvoering gegeven worden aan het door de raad aangenomen amendement inzake circulair ontwikkelen, of wel renoveren en bouwen van vastgoed  </w:t>
      </w:r>
      <w:r w:rsidR="007D584C">
        <w:rPr>
          <w:rFonts w:ascii="Verdana" w:hAnsi="Verdana"/>
          <w:sz w:val="20"/>
          <w:szCs w:val="20"/>
        </w:rPr>
        <w:t xml:space="preserve">met </w:t>
      </w:r>
      <w:r w:rsidRPr="00F518F2">
        <w:rPr>
          <w:rFonts w:ascii="Verdana" w:hAnsi="Verdana"/>
          <w:sz w:val="20"/>
          <w:szCs w:val="20"/>
        </w:rPr>
        <w:t xml:space="preserve">herbruikbare materialen. </w:t>
      </w:r>
    </w:p>
    <w:p w14:paraId="789B285B" w14:textId="7368244A" w:rsidR="00B80D45" w:rsidRPr="00F518F2" w:rsidRDefault="00B80D45" w:rsidP="00762E0F">
      <w:pPr>
        <w:pStyle w:val="Geenafstand"/>
        <w:rPr>
          <w:rFonts w:ascii="Verdana" w:hAnsi="Verdana"/>
          <w:sz w:val="20"/>
          <w:szCs w:val="20"/>
        </w:rPr>
      </w:pPr>
    </w:p>
    <w:p w14:paraId="7D45272F" w14:textId="3513F89D" w:rsidR="00B80D45" w:rsidRPr="00F518F2" w:rsidRDefault="00B80D45" w:rsidP="00762E0F">
      <w:pPr>
        <w:pStyle w:val="Geenafstand"/>
        <w:rPr>
          <w:rFonts w:ascii="Verdana" w:hAnsi="Verdana"/>
          <w:b/>
          <w:bCs/>
          <w:sz w:val="20"/>
          <w:szCs w:val="20"/>
        </w:rPr>
      </w:pPr>
      <w:r w:rsidRPr="00F518F2">
        <w:rPr>
          <w:rFonts w:ascii="Verdana" w:hAnsi="Verdana"/>
          <w:b/>
          <w:bCs/>
          <w:sz w:val="20"/>
          <w:szCs w:val="20"/>
        </w:rPr>
        <w:t>3.4. Actualisering huurcontracten</w:t>
      </w:r>
    </w:p>
    <w:p w14:paraId="5A356C49" w14:textId="04F96631" w:rsidR="00B80D45" w:rsidRPr="00F518F2" w:rsidRDefault="00B80D45" w:rsidP="00762E0F">
      <w:pPr>
        <w:pStyle w:val="Geenafstand"/>
        <w:rPr>
          <w:rFonts w:ascii="Verdana" w:hAnsi="Verdana"/>
          <w:sz w:val="20"/>
          <w:szCs w:val="20"/>
        </w:rPr>
      </w:pPr>
      <w:r w:rsidRPr="00F518F2">
        <w:rPr>
          <w:rFonts w:ascii="Verdana" w:hAnsi="Verdana"/>
          <w:sz w:val="20"/>
          <w:szCs w:val="20"/>
        </w:rPr>
        <w:t>Een belangrijk verbeterpunt voor het gemeentelijk vastgoed vormt de actualisering van de huurcontracten die de gemeente in</w:t>
      </w:r>
      <w:r w:rsidR="004F4229" w:rsidRPr="00F518F2">
        <w:rPr>
          <w:rFonts w:ascii="Verdana" w:hAnsi="Verdana"/>
          <w:sz w:val="20"/>
          <w:szCs w:val="20"/>
        </w:rPr>
        <w:t xml:space="preserve"> </w:t>
      </w:r>
      <w:r w:rsidRPr="00F518F2">
        <w:rPr>
          <w:rFonts w:ascii="Verdana" w:hAnsi="Verdana"/>
          <w:sz w:val="20"/>
          <w:szCs w:val="20"/>
        </w:rPr>
        <w:t>het verleden heeft afgesloten met allerlei verenigingen, instellingen, instanties, e.d. In 2020 is een inventarisatie gestart van alle bestaande overeenkomsten. Hieruit komt het volgende beeld naar voren:</w:t>
      </w:r>
    </w:p>
    <w:p w14:paraId="6674B7E4" w14:textId="474BDFDB" w:rsidR="00B80D45" w:rsidRPr="00F518F2" w:rsidRDefault="00B80D45" w:rsidP="00B80D45">
      <w:pPr>
        <w:rPr>
          <w:rFonts w:ascii="Verdana" w:hAnsi="Verdana"/>
          <w:sz w:val="20"/>
          <w:szCs w:val="20"/>
        </w:rPr>
      </w:pPr>
      <w:r w:rsidRPr="00F518F2">
        <w:rPr>
          <w:rFonts w:ascii="Verdana" w:hAnsi="Verdana"/>
          <w:sz w:val="20"/>
          <w:szCs w:val="20"/>
        </w:rPr>
        <w:t xml:space="preserve">Op </w:t>
      </w:r>
      <w:r w:rsidR="00401619" w:rsidRPr="00F518F2">
        <w:rPr>
          <w:rFonts w:ascii="Verdana" w:hAnsi="Verdana"/>
          <w:sz w:val="20"/>
          <w:szCs w:val="20"/>
        </w:rPr>
        <w:t>44</w:t>
      </w:r>
      <w:r w:rsidRPr="00F518F2">
        <w:rPr>
          <w:rFonts w:ascii="Verdana" w:hAnsi="Verdana"/>
          <w:sz w:val="20"/>
          <w:szCs w:val="20"/>
        </w:rPr>
        <w:t xml:space="preserve"> van de </w:t>
      </w:r>
      <w:r w:rsidR="00401619" w:rsidRPr="00F518F2">
        <w:rPr>
          <w:rFonts w:ascii="Verdana" w:hAnsi="Verdana"/>
          <w:sz w:val="20"/>
          <w:szCs w:val="20"/>
        </w:rPr>
        <w:t>81</w:t>
      </w:r>
      <w:r w:rsidRPr="00F518F2">
        <w:rPr>
          <w:rFonts w:ascii="Verdana" w:hAnsi="Verdana"/>
          <w:sz w:val="20"/>
          <w:szCs w:val="20"/>
        </w:rPr>
        <w:t xml:space="preserve"> </w:t>
      </w:r>
      <w:r w:rsidR="00401619" w:rsidRPr="00F518F2">
        <w:rPr>
          <w:rFonts w:ascii="Verdana" w:hAnsi="Verdana"/>
          <w:sz w:val="20"/>
          <w:szCs w:val="20"/>
        </w:rPr>
        <w:t>panden</w:t>
      </w:r>
      <w:r w:rsidRPr="00F518F2">
        <w:rPr>
          <w:rFonts w:ascii="Verdana" w:hAnsi="Verdana"/>
          <w:sz w:val="20"/>
          <w:szCs w:val="20"/>
        </w:rPr>
        <w:t xml:space="preserve"> rust een overeenkomst met een huurder of gebruiker. Voor de overige </w:t>
      </w:r>
      <w:r w:rsidR="00401619" w:rsidRPr="00F518F2">
        <w:rPr>
          <w:rFonts w:ascii="Verdana" w:hAnsi="Verdana"/>
          <w:sz w:val="20"/>
          <w:szCs w:val="20"/>
        </w:rPr>
        <w:t>panden</w:t>
      </w:r>
      <w:r w:rsidRPr="00F518F2">
        <w:rPr>
          <w:rFonts w:ascii="Verdana" w:hAnsi="Verdana"/>
          <w:sz w:val="20"/>
          <w:szCs w:val="20"/>
        </w:rPr>
        <w:t xml:space="preserve"> is, althans voor het grootste gedeelte ook geen overeenkomst nodig. De meeste van deze objecten zijn in eigen beheer van de gemeente of zijn, dan wel worden </w:t>
      </w:r>
      <w:r w:rsidR="005605CD">
        <w:rPr>
          <w:rFonts w:ascii="Verdana" w:hAnsi="Verdana"/>
          <w:sz w:val="20"/>
          <w:szCs w:val="20"/>
        </w:rPr>
        <w:t xml:space="preserve">afgestoten of </w:t>
      </w:r>
      <w:r w:rsidRPr="00F518F2">
        <w:rPr>
          <w:rFonts w:ascii="Verdana" w:hAnsi="Verdana"/>
          <w:sz w:val="20"/>
          <w:szCs w:val="20"/>
        </w:rPr>
        <w:t xml:space="preserve">gesloopt. </w:t>
      </w:r>
    </w:p>
    <w:p w14:paraId="6B8CADED" w14:textId="3C5E4074" w:rsidR="00AB5ED6" w:rsidRPr="006E3913" w:rsidRDefault="00AB5ED6" w:rsidP="00F518F2">
      <w:pPr>
        <w:pStyle w:val="Geenafstand"/>
        <w:rPr>
          <w:rFonts w:ascii="Verdana" w:hAnsi="Verdana"/>
          <w:b/>
          <w:bCs/>
          <w:sz w:val="20"/>
          <w:szCs w:val="20"/>
        </w:rPr>
      </w:pPr>
      <w:r w:rsidRPr="006E3913">
        <w:rPr>
          <w:rFonts w:ascii="Verdana" w:hAnsi="Verdana"/>
          <w:b/>
          <w:bCs/>
          <w:sz w:val="20"/>
          <w:szCs w:val="20"/>
        </w:rPr>
        <w:t>3.4.1 Afsluiten, herzien en/of actualisatie huurovereenkomsten</w:t>
      </w:r>
    </w:p>
    <w:p w14:paraId="0EF9427B" w14:textId="3CC18E40" w:rsidR="00AB5ED6" w:rsidRDefault="00AB5ED6" w:rsidP="00F518F2">
      <w:pPr>
        <w:pStyle w:val="Geenafstand"/>
        <w:rPr>
          <w:rFonts w:ascii="Verdana" w:hAnsi="Verdana"/>
          <w:sz w:val="20"/>
          <w:szCs w:val="20"/>
        </w:rPr>
      </w:pPr>
      <w:r w:rsidRPr="00F518F2">
        <w:rPr>
          <w:rFonts w:ascii="Verdana" w:hAnsi="Verdana"/>
          <w:sz w:val="20"/>
          <w:szCs w:val="20"/>
        </w:rPr>
        <w:t xml:space="preserve">De aanbeveling uit de nota Vastgoedbeleid betreft de omzetting van (veelal oude) huurcontracten in uniforme ROZ- overeenkomsten (ROZ=Raad onroerende zaken), alsmede een kostprijs dekkende huur (verder k.p.d.h.) of markthuur voor de </w:t>
      </w:r>
      <w:r w:rsidR="005605CD">
        <w:rPr>
          <w:rFonts w:ascii="Verdana" w:hAnsi="Verdana"/>
          <w:sz w:val="20"/>
          <w:szCs w:val="20"/>
        </w:rPr>
        <w:t>panden</w:t>
      </w:r>
      <w:r w:rsidRPr="00F518F2">
        <w:rPr>
          <w:rFonts w:ascii="Verdana" w:hAnsi="Verdana"/>
          <w:sz w:val="20"/>
          <w:szCs w:val="20"/>
        </w:rPr>
        <w:t xml:space="preserve"> te gaan hanteren. Door het herzien van deze overeenkomsten kan de gemeente op korte termijn mogelijk extra huurinkomsten genereren. Bovendien wordt door het opnemen van een standaard indexering het mogelijk om de berekening ervan, alsmede de kennisgeving en facturatie aan huurders, te automatiseren in Planon en te standaardiseren binnen de bedrijfsprocessen. </w:t>
      </w:r>
      <w:r w:rsidR="00A046DA" w:rsidRPr="00F518F2">
        <w:rPr>
          <w:rFonts w:ascii="Verdana" w:hAnsi="Verdana"/>
          <w:sz w:val="20"/>
          <w:szCs w:val="20"/>
        </w:rPr>
        <w:t>Ook</w:t>
      </w:r>
      <w:r w:rsidRPr="00F518F2">
        <w:rPr>
          <w:rFonts w:ascii="Verdana" w:hAnsi="Verdana"/>
          <w:sz w:val="20"/>
          <w:szCs w:val="20"/>
        </w:rPr>
        <w:t xml:space="preserve"> wordt zo uniformiteit en (rechts)zekerheid gecreëerd, omdat alle overeenkomsten grotendeels onderhevig zijn aan dezelfde afspraken. Daarnaast wordt zo ook tijd en geld uitgespaard, aangezien voor vrijwel alle situaties een standaard beschikbaar is. Ook wordt het zo eenvoudiger om huurprijzen te indexeren en daarmee wordt ook het factureren eenvoudiger en goedkoper uit te voeren. Het hiervoor genoemde sluit  aan bij de uitgangspunten van het vastgestelde Vastgoedbeleid uit 2019. </w:t>
      </w:r>
      <w:r w:rsidR="00A046DA" w:rsidRPr="00F518F2">
        <w:rPr>
          <w:rFonts w:ascii="Verdana" w:hAnsi="Verdana"/>
          <w:sz w:val="20"/>
          <w:szCs w:val="20"/>
        </w:rPr>
        <w:t>B</w:t>
      </w:r>
      <w:r w:rsidRPr="00F518F2">
        <w:rPr>
          <w:rFonts w:ascii="Verdana" w:hAnsi="Verdana"/>
          <w:sz w:val="20"/>
          <w:szCs w:val="20"/>
        </w:rPr>
        <w:t xml:space="preserve">esloten </w:t>
      </w:r>
      <w:r w:rsidR="00A046DA" w:rsidRPr="00F518F2">
        <w:rPr>
          <w:rFonts w:ascii="Verdana" w:hAnsi="Verdana"/>
          <w:sz w:val="20"/>
          <w:szCs w:val="20"/>
        </w:rPr>
        <w:t xml:space="preserve">is </w:t>
      </w:r>
      <w:r w:rsidRPr="00F518F2">
        <w:rPr>
          <w:rFonts w:ascii="Verdana" w:hAnsi="Verdana"/>
          <w:sz w:val="20"/>
          <w:szCs w:val="20"/>
        </w:rPr>
        <w:t xml:space="preserve">om de gehele inventarisatie in 2021 af te ronden. In het coalitieakkoord is </w:t>
      </w:r>
      <w:r w:rsidR="00A046DA" w:rsidRPr="00F518F2">
        <w:rPr>
          <w:rFonts w:ascii="Verdana" w:hAnsi="Verdana"/>
          <w:sz w:val="20"/>
          <w:szCs w:val="20"/>
        </w:rPr>
        <w:t xml:space="preserve">immers </w:t>
      </w:r>
      <w:r w:rsidRPr="00F518F2">
        <w:rPr>
          <w:rFonts w:ascii="Verdana" w:hAnsi="Verdana"/>
          <w:sz w:val="20"/>
          <w:szCs w:val="20"/>
        </w:rPr>
        <w:t>afgesproken dat de subsidies in de coalitieperiode tot 2022 in stand blijven. Een nieuwe coalitie zal moeten besluiten om met alle verenigingen en instellingen een traject te starten om te komen tot uniformering van overeenkomsten en (dat vooral) ook de aanpassing van de huren en eventueel subsidies aan de uitgangspunten van het door de raad vastgestelde vastgoedbeleid.</w:t>
      </w:r>
      <w:r w:rsidR="00A046DA" w:rsidRPr="00F518F2">
        <w:rPr>
          <w:rFonts w:ascii="Verdana" w:hAnsi="Verdana"/>
          <w:sz w:val="20"/>
          <w:szCs w:val="20"/>
        </w:rPr>
        <w:t xml:space="preserve"> Voor een aantal verenigingen en instellingen zal dit zeker een impact hebben en dient daarom goed voorbereid te worden en voorzien te worden van een goed communicatietraject</w:t>
      </w:r>
      <w:r w:rsidR="005605CD">
        <w:rPr>
          <w:rFonts w:ascii="Verdana" w:hAnsi="Verdana"/>
          <w:sz w:val="20"/>
          <w:szCs w:val="20"/>
        </w:rPr>
        <w:t xml:space="preserve"> in samenwerking met TREW en TMAO</w:t>
      </w:r>
      <w:r w:rsidR="00A046DA" w:rsidRPr="00F518F2">
        <w:rPr>
          <w:rFonts w:ascii="Verdana" w:hAnsi="Verdana"/>
          <w:sz w:val="20"/>
          <w:szCs w:val="20"/>
        </w:rPr>
        <w:t>.</w:t>
      </w:r>
    </w:p>
    <w:p w14:paraId="0F66D6EB" w14:textId="77777777" w:rsidR="006E3913" w:rsidRPr="00F518F2" w:rsidRDefault="006E3913" w:rsidP="00F518F2">
      <w:pPr>
        <w:pStyle w:val="Geenafstand"/>
        <w:rPr>
          <w:rFonts w:ascii="Verdana" w:hAnsi="Verdana"/>
          <w:sz w:val="20"/>
          <w:szCs w:val="20"/>
        </w:rPr>
      </w:pPr>
    </w:p>
    <w:p w14:paraId="52B24954" w14:textId="6ADB85B3" w:rsidR="00B80D45" w:rsidRPr="006E3913" w:rsidRDefault="00663943" w:rsidP="00F518F2">
      <w:pPr>
        <w:pStyle w:val="Geenafstand"/>
        <w:rPr>
          <w:rFonts w:ascii="Verdana" w:hAnsi="Verdana"/>
          <w:b/>
          <w:bCs/>
          <w:sz w:val="20"/>
          <w:szCs w:val="20"/>
        </w:rPr>
      </w:pPr>
      <w:bookmarkStart w:id="0" w:name="_Hlk45525357"/>
      <w:r w:rsidRPr="006E3913">
        <w:rPr>
          <w:rFonts w:ascii="Verdana" w:hAnsi="Verdana"/>
          <w:b/>
          <w:bCs/>
          <w:sz w:val="20"/>
          <w:szCs w:val="20"/>
        </w:rPr>
        <w:t>3</w:t>
      </w:r>
      <w:r w:rsidR="00A046DA" w:rsidRPr="006E3913">
        <w:rPr>
          <w:rFonts w:ascii="Verdana" w:hAnsi="Verdana"/>
          <w:b/>
          <w:bCs/>
          <w:sz w:val="20"/>
          <w:szCs w:val="20"/>
        </w:rPr>
        <w:t>.</w:t>
      </w:r>
      <w:r w:rsidR="006E3913" w:rsidRPr="006E3913">
        <w:rPr>
          <w:rFonts w:ascii="Verdana" w:hAnsi="Verdana"/>
          <w:b/>
          <w:bCs/>
          <w:sz w:val="20"/>
          <w:szCs w:val="20"/>
        </w:rPr>
        <w:t>4</w:t>
      </w:r>
      <w:r w:rsidR="00A046DA" w:rsidRPr="006E3913">
        <w:rPr>
          <w:rFonts w:ascii="Verdana" w:hAnsi="Verdana"/>
          <w:b/>
          <w:bCs/>
          <w:sz w:val="20"/>
          <w:szCs w:val="20"/>
        </w:rPr>
        <w:t>.2</w:t>
      </w:r>
      <w:r w:rsidR="00B80D45" w:rsidRPr="006E3913">
        <w:rPr>
          <w:rFonts w:ascii="Verdana" w:hAnsi="Verdana"/>
          <w:b/>
          <w:bCs/>
          <w:sz w:val="20"/>
          <w:szCs w:val="20"/>
        </w:rPr>
        <w:t>. Overzicht huurprijzen en indexeringsmogelijkheden</w:t>
      </w:r>
    </w:p>
    <w:p w14:paraId="1CB3FBA7" w14:textId="79D95BF6" w:rsidR="00B80D45" w:rsidRPr="00F518F2" w:rsidRDefault="00B80D45" w:rsidP="00F518F2">
      <w:pPr>
        <w:pStyle w:val="Geenafstand"/>
        <w:rPr>
          <w:rFonts w:ascii="Verdana" w:hAnsi="Verdana"/>
          <w:sz w:val="20"/>
          <w:szCs w:val="20"/>
        </w:rPr>
      </w:pPr>
      <w:r w:rsidRPr="00F518F2">
        <w:rPr>
          <w:rFonts w:ascii="Verdana" w:hAnsi="Verdana"/>
          <w:sz w:val="20"/>
          <w:szCs w:val="20"/>
        </w:rPr>
        <w:t>De totale som van alle huurpenningen bedroeg in 20</w:t>
      </w:r>
      <w:r w:rsidR="00ED3450">
        <w:rPr>
          <w:rFonts w:ascii="Verdana" w:hAnsi="Verdana"/>
          <w:sz w:val="20"/>
          <w:szCs w:val="20"/>
        </w:rPr>
        <w:t>20</w:t>
      </w:r>
      <w:r w:rsidRPr="00F518F2">
        <w:rPr>
          <w:rFonts w:ascii="Verdana" w:hAnsi="Verdana"/>
          <w:sz w:val="20"/>
          <w:szCs w:val="20"/>
        </w:rPr>
        <w:t xml:space="preserve"> € 1.</w:t>
      </w:r>
      <w:r w:rsidR="00ED3450">
        <w:rPr>
          <w:rFonts w:ascii="Verdana" w:hAnsi="Verdana"/>
          <w:sz w:val="20"/>
          <w:szCs w:val="20"/>
        </w:rPr>
        <w:t>711.000</w:t>
      </w:r>
      <w:r w:rsidRPr="00F518F2">
        <w:rPr>
          <w:rFonts w:ascii="Verdana" w:hAnsi="Verdana"/>
          <w:sz w:val="20"/>
          <w:szCs w:val="20"/>
        </w:rPr>
        <w:t>. In 202</w:t>
      </w:r>
      <w:r w:rsidR="00ED3450">
        <w:rPr>
          <w:rFonts w:ascii="Verdana" w:hAnsi="Verdana"/>
          <w:sz w:val="20"/>
          <w:szCs w:val="20"/>
        </w:rPr>
        <w:t>1</w:t>
      </w:r>
      <w:r w:rsidRPr="00F518F2">
        <w:rPr>
          <w:rFonts w:ascii="Verdana" w:hAnsi="Verdana"/>
          <w:sz w:val="20"/>
          <w:szCs w:val="20"/>
        </w:rPr>
        <w:t xml:space="preserve"> bedraagt dit ca. € 1.</w:t>
      </w:r>
      <w:r w:rsidR="00ED3450">
        <w:rPr>
          <w:rFonts w:ascii="Verdana" w:hAnsi="Verdana"/>
          <w:sz w:val="20"/>
          <w:szCs w:val="20"/>
        </w:rPr>
        <w:t>752.000</w:t>
      </w:r>
      <w:r w:rsidRPr="00F518F2">
        <w:rPr>
          <w:rFonts w:ascii="Verdana" w:hAnsi="Verdana"/>
          <w:sz w:val="20"/>
          <w:szCs w:val="20"/>
        </w:rPr>
        <w:t>.</w:t>
      </w:r>
    </w:p>
    <w:p w14:paraId="40441F24" w14:textId="64A7B389" w:rsidR="00B80D45" w:rsidRPr="00F518F2" w:rsidRDefault="00B80D45" w:rsidP="00F518F2">
      <w:pPr>
        <w:pStyle w:val="Geenafstand"/>
        <w:rPr>
          <w:rFonts w:ascii="Verdana" w:hAnsi="Verdana"/>
          <w:sz w:val="20"/>
          <w:szCs w:val="20"/>
        </w:rPr>
      </w:pPr>
      <w:r w:rsidRPr="00F518F2">
        <w:rPr>
          <w:rFonts w:ascii="Verdana" w:hAnsi="Verdana"/>
          <w:sz w:val="20"/>
          <w:szCs w:val="20"/>
        </w:rPr>
        <w:t xml:space="preserve">Van de bovengenoemde </w:t>
      </w:r>
      <w:r w:rsidR="00401619" w:rsidRPr="00F518F2">
        <w:rPr>
          <w:rFonts w:ascii="Verdana" w:hAnsi="Verdana"/>
          <w:sz w:val="20"/>
          <w:szCs w:val="20"/>
        </w:rPr>
        <w:t>44</w:t>
      </w:r>
      <w:r w:rsidRPr="00F518F2">
        <w:rPr>
          <w:rFonts w:ascii="Verdana" w:hAnsi="Verdana"/>
          <w:sz w:val="20"/>
          <w:szCs w:val="20"/>
        </w:rPr>
        <w:t xml:space="preserve"> overeenkomsten wordt 63% jaarlijks geïndexeerd. Op 5% </w:t>
      </w:r>
      <w:r w:rsidR="0048394E" w:rsidRPr="00F518F2">
        <w:rPr>
          <w:rFonts w:ascii="Verdana" w:hAnsi="Verdana"/>
          <w:sz w:val="20"/>
          <w:szCs w:val="20"/>
        </w:rPr>
        <w:t xml:space="preserve">van de </w:t>
      </w:r>
      <w:r w:rsidRPr="00F518F2">
        <w:rPr>
          <w:rFonts w:ascii="Verdana" w:hAnsi="Verdana"/>
          <w:sz w:val="20"/>
          <w:szCs w:val="20"/>
        </w:rPr>
        <w:t>overeenkomsten is indexering niet van toepassing. In de overige 31%</w:t>
      </w:r>
      <w:r w:rsidR="0048394E" w:rsidRPr="00F518F2">
        <w:rPr>
          <w:rFonts w:ascii="Verdana" w:hAnsi="Verdana"/>
          <w:sz w:val="20"/>
          <w:szCs w:val="20"/>
        </w:rPr>
        <w:t xml:space="preserve"> van de overeenkomsten </w:t>
      </w:r>
      <w:r w:rsidRPr="00F518F2">
        <w:rPr>
          <w:rFonts w:ascii="Verdana" w:hAnsi="Verdana"/>
          <w:sz w:val="20"/>
          <w:szCs w:val="20"/>
        </w:rPr>
        <w:t xml:space="preserve"> is geen indexering opgenomen, dan wel zo geformuleerd dat de huurprijs jaarlijks kan worden verhoogd.</w:t>
      </w:r>
      <w:r w:rsidR="00A046DA" w:rsidRPr="00F518F2">
        <w:rPr>
          <w:rFonts w:ascii="Verdana" w:hAnsi="Verdana"/>
          <w:sz w:val="20"/>
          <w:szCs w:val="20"/>
        </w:rPr>
        <w:t xml:space="preserve"> Bij een aantal overeenkomsten is een afwijkende indexeringsmogelijkheid opgenomen, waarbij indexering ook op een andere datum dan 1 januari kan plaatsvinden </w:t>
      </w:r>
      <w:r w:rsidRPr="00F518F2">
        <w:rPr>
          <w:rFonts w:ascii="Verdana" w:hAnsi="Verdana"/>
          <w:sz w:val="20"/>
          <w:szCs w:val="20"/>
        </w:rPr>
        <w:t xml:space="preserve"> </w:t>
      </w:r>
      <w:r w:rsidR="00A046DA" w:rsidRPr="00F518F2">
        <w:rPr>
          <w:rFonts w:ascii="Verdana" w:hAnsi="Verdana"/>
          <w:sz w:val="20"/>
          <w:szCs w:val="20"/>
        </w:rPr>
        <w:t>Dit alles is het gevolg van besluitvorming in het verleden.</w:t>
      </w:r>
    </w:p>
    <w:bookmarkEnd w:id="0"/>
    <w:p w14:paraId="7615C750" w14:textId="58350A38" w:rsidR="000E225A" w:rsidRDefault="000E225A" w:rsidP="00F518F2">
      <w:pPr>
        <w:pStyle w:val="Geenafstand"/>
        <w:rPr>
          <w:rFonts w:ascii="Verdana" w:hAnsi="Verdana"/>
          <w:sz w:val="20"/>
          <w:szCs w:val="20"/>
        </w:rPr>
      </w:pPr>
      <w:r w:rsidRPr="00F518F2">
        <w:rPr>
          <w:rFonts w:ascii="Verdana" w:hAnsi="Verdana"/>
          <w:sz w:val="20"/>
          <w:szCs w:val="20"/>
        </w:rPr>
        <w:t xml:space="preserve">Er bestaan grote inhoudelijke verschillen tussen de overeenkomsten die zijn geïnventariseerd en geanalyseerd. Zo worden veel verschillende standaarden, termijnen, artikelen en formuleringen gebruikt, mede afhankelijk van de datum van ondertekening van de overeenkomsten. 55% van de overeenkomsten is ouder dan 5 jaar en 29% van de overeenkomsten is ouder dan 10 jaar. </w:t>
      </w:r>
    </w:p>
    <w:p w14:paraId="05D5FCE2" w14:textId="77777777" w:rsidR="006E3913" w:rsidRPr="00F518F2" w:rsidRDefault="006E3913" w:rsidP="00F518F2">
      <w:pPr>
        <w:pStyle w:val="Geenafstand"/>
        <w:rPr>
          <w:rFonts w:ascii="Verdana" w:hAnsi="Verdana"/>
          <w:b/>
          <w:bCs/>
          <w:sz w:val="20"/>
          <w:szCs w:val="20"/>
        </w:rPr>
      </w:pPr>
    </w:p>
    <w:p w14:paraId="6E1BDCD1" w14:textId="0926CFA1" w:rsidR="00A046DA" w:rsidRPr="00F518F2" w:rsidRDefault="00663943" w:rsidP="00F518F2">
      <w:pPr>
        <w:pStyle w:val="Geenafstand"/>
        <w:rPr>
          <w:rFonts w:ascii="Verdana" w:hAnsi="Verdana" w:cs="Calibri"/>
          <w:color w:val="000000"/>
          <w:sz w:val="20"/>
          <w:szCs w:val="20"/>
        </w:rPr>
      </w:pPr>
      <w:r w:rsidRPr="006E3913">
        <w:rPr>
          <w:rFonts w:ascii="Verdana" w:hAnsi="Verdana"/>
          <w:b/>
          <w:bCs/>
          <w:sz w:val="20"/>
          <w:szCs w:val="20"/>
        </w:rPr>
        <w:t>3</w:t>
      </w:r>
      <w:r w:rsidR="00A046DA" w:rsidRPr="006E3913">
        <w:rPr>
          <w:rFonts w:ascii="Verdana" w:hAnsi="Verdana"/>
          <w:b/>
          <w:bCs/>
          <w:sz w:val="20"/>
          <w:szCs w:val="20"/>
        </w:rPr>
        <w:t>.</w:t>
      </w:r>
      <w:r w:rsidR="006E3913" w:rsidRPr="006E3913">
        <w:rPr>
          <w:rFonts w:ascii="Verdana" w:hAnsi="Verdana"/>
          <w:b/>
          <w:bCs/>
          <w:sz w:val="20"/>
          <w:szCs w:val="20"/>
        </w:rPr>
        <w:t>4</w:t>
      </w:r>
      <w:r w:rsidR="00A046DA" w:rsidRPr="006E3913">
        <w:rPr>
          <w:rFonts w:ascii="Verdana" w:hAnsi="Verdana"/>
          <w:b/>
          <w:bCs/>
          <w:sz w:val="20"/>
          <w:szCs w:val="20"/>
        </w:rPr>
        <w:t>.</w:t>
      </w:r>
      <w:r w:rsidR="004F4229" w:rsidRPr="006E3913">
        <w:rPr>
          <w:rFonts w:ascii="Verdana" w:hAnsi="Verdana"/>
          <w:b/>
          <w:bCs/>
          <w:sz w:val="20"/>
          <w:szCs w:val="20"/>
        </w:rPr>
        <w:t xml:space="preserve">3 </w:t>
      </w:r>
      <w:r w:rsidR="004A06B0" w:rsidRPr="006E3913">
        <w:rPr>
          <w:rFonts w:ascii="Verdana" w:hAnsi="Verdana"/>
          <w:b/>
          <w:bCs/>
          <w:sz w:val="20"/>
          <w:szCs w:val="20"/>
        </w:rPr>
        <w:t>V</w:t>
      </w:r>
      <w:r w:rsidR="004F4229" w:rsidRPr="006E3913">
        <w:rPr>
          <w:rFonts w:ascii="Verdana" w:hAnsi="Verdana"/>
          <w:b/>
          <w:bCs/>
          <w:sz w:val="20"/>
          <w:szCs w:val="20"/>
        </w:rPr>
        <w:t>erduurzaming in overeenkomsten</w:t>
      </w:r>
      <w:r w:rsidR="004F4229" w:rsidRPr="00F518F2">
        <w:rPr>
          <w:rFonts w:ascii="Verdana" w:hAnsi="Verdana"/>
          <w:sz w:val="20"/>
          <w:szCs w:val="20"/>
        </w:rPr>
        <w:br/>
        <w:t>In de oudere overeenkomsten zijn geen afspraken gemaakt inzake het verduurzamen van gemeentelijk vastgoed. Zelfs in de huidige ROZ</w:t>
      </w:r>
      <w:r w:rsidR="0048394E" w:rsidRPr="00F518F2">
        <w:rPr>
          <w:rFonts w:ascii="Verdana" w:hAnsi="Verdana"/>
          <w:sz w:val="20"/>
          <w:szCs w:val="20"/>
        </w:rPr>
        <w:t>-</w:t>
      </w:r>
      <w:r w:rsidR="004F4229" w:rsidRPr="00F518F2">
        <w:rPr>
          <w:rFonts w:ascii="Verdana" w:hAnsi="Verdana"/>
          <w:sz w:val="20"/>
          <w:szCs w:val="20"/>
        </w:rPr>
        <w:t>modellen worden hier enkel summiere afspraken over gemaakt. Wanneer de gemeente haar vastgoed gaat verduurzamen, dienen alle bestaande overeenkomsten op dit punt te worden geactualiseerd. De huidige ROZ bepaling dient dan wel te worden herschreven</w:t>
      </w:r>
      <w:r w:rsidR="005605CD">
        <w:rPr>
          <w:rFonts w:ascii="Verdana" w:hAnsi="Verdana"/>
          <w:sz w:val="20"/>
          <w:szCs w:val="20"/>
        </w:rPr>
        <w:t xml:space="preserve"> of er wordt een verduurzamingsovereenkomst bijgevoegd</w:t>
      </w:r>
      <w:r w:rsidR="004F4229" w:rsidRPr="00F518F2">
        <w:rPr>
          <w:rFonts w:ascii="Verdana" w:hAnsi="Verdana"/>
          <w:sz w:val="20"/>
          <w:szCs w:val="20"/>
        </w:rPr>
        <w:t xml:space="preserve">. </w:t>
      </w:r>
    </w:p>
    <w:p w14:paraId="28D904C3" w14:textId="33CA5D9C" w:rsidR="006E3913" w:rsidRDefault="006E3913" w:rsidP="00F518F2">
      <w:pPr>
        <w:pStyle w:val="Geenafstand"/>
        <w:rPr>
          <w:rFonts w:ascii="Verdana" w:hAnsi="Verdana"/>
          <w:b/>
          <w:bCs/>
          <w:sz w:val="20"/>
          <w:szCs w:val="20"/>
        </w:rPr>
      </w:pPr>
    </w:p>
    <w:p w14:paraId="7575FB0B" w14:textId="4A2CB8E0" w:rsidR="00681077" w:rsidRDefault="00681077" w:rsidP="00F518F2">
      <w:pPr>
        <w:pStyle w:val="Geenafstand"/>
        <w:rPr>
          <w:rFonts w:ascii="Verdana" w:hAnsi="Verdana"/>
          <w:b/>
          <w:bCs/>
          <w:sz w:val="20"/>
          <w:szCs w:val="20"/>
        </w:rPr>
      </w:pPr>
    </w:p>
    <w:p w14:paraId="30BD4829" w14:textId="68861E1D" w:rsidR="00681077" w:rsidRDefault="00681077" w:rsidP="00F518F2">
      <w:pPr>
        <w:pStyle w:val="Geenafstand"/>
        <w:rPr>
          <w:rFonts w:ascii="Verdana" w:hAnsi="Verdana"/>
          <w:b/>
          <w:bCs/>
          <w:sz w:val="20"/>
          <w:szCs w:val="20"/>
        </w:rPr>
      </w:pPr>
    </w:p>
    <w:p w14:paraId="7C3E3AD6" w14:textId="7A64310E" w:rsidR="00681077" w:rsidRDefault="00681077" w:rsidP="00F518F2">
      <w:pPr>
        <w:pStyle w:val="Geenafstand"/>
        <w:rPr>
          <w:rFonts w:ascii="Verdana" w:hAnsi="Verdana"/>
          <w:b/>
          <w:bCs/>
          <w:sz w:val="20"/>
          <w:szCs w:val="20"/>
        </w:rPr>
      </w:pPr>
    </w:p>
    <w:p w14:paraId="70BAD61A" w14:textId="4AB49290" w:rsidR="00681077" w:rsidRDefault="00681077" w:rsidP="00F518F2">
      <w:pPr>
        <w:pStyle w:val="Geenafstand"/>
        <w:rPr>
          <w:rFonts w:ascii="Verdana" w:hAnsi="Verdana"/>
          <w:b/>
          <w:bCs/>
          <w:sz w:val="20"/>
          <w:szCs w:val="20"/>
        </w:rPr>
      </w:pPr>
    </w:p>
    <w:p w14:paraId="0C67868B" w14:textId="7AA12902" w:rsidR="00681077" w:rsidRDefault="00681077" w:rsidP="00F518F2">
      <w:pPr>
        <w:pStyle w:val="Geenafstand"/>
        <w:rPr>
          <w:rFonts w:ascii="Verdana" w:hAnsi="Verdana"/>
          <w:b/>
          <w:bCs/>
          <w:sz w:val="20"/>
          <w:szCs w:val="20"/>
        </w:rPr>
      </w:pPr>
    </w:p>
    <w:p w14:paraId="13AF1981" w14:textId="3F72335E" w:rsidR="00681077" w:rsidRDefault="00681077" w:rsidP="00F518F2">
      <w:pPr>
        <w:pStyle w:val="Geenafstand"/>
        <w:rPr>
          <w:rFonts w:ascii="Verdana" w:hAnsi="Verdana"/>
          <w:b/>
          <w:bCs/>
          <w:sz w:val="20"/>
          <w:szCs w:val="20"/>
        </w:rPr>
      </w:pPr>
    </w:p>
    <w:p w14:paraId="1B297E42" w14:textId="21DD6D0A" w:rsidR="00681077" w:rsidRDefault="00681077" w:rsidP="00F518F2">
      <w:pPr>
        <w:pStyle w:val="Geenafstand"/>
        <w:rPr>
          <w:rFonts w:ascii="Verdana" w:hAnsi="Verdana"/>
          <w:b/>
          <w:bCs/>
          <w:sz w:val="20"/>
          <w:szCs w:val="20"/>
        </w:rPr>
      </w:pPr>
    </w:p>
    <w:p w14:paraId="46ACE1EA" w14:textId="71639A35" w:rsidR="00681077" w:rsidRDefault="00681077" w:rsidP="00F518F2">
      <w:pPr>
        <w:pStyle w:val="Geenafstand"/>
        <w:rPr>
          <w:rFonts w:ascii="Verdana" w:hAnsi="Verdana"/>
          <w:b/>
          <w:bCs/>
          <w:sz w:val="20"/>
          <w:szCs w:val="20"/>
        </w:rPr>
      </w:pPr>
    </w:p>
    <w:p w14:paraId="151FD90B" w14:textId="01D64328" w:rsidR="00681077" w:rsidRDefault="00681077" w:rsidP="00F518F2">
      <w:pPr>
        <w:pStyle w:val="Geenafstand"/>
        <w:rPr>
          <w:rFonts w:ascii="Verdana" w:hAnsi="Verdana"/>
          <w:b/>
          <w:bCs/>
          <w:sz w:val="20"/>
          <w:szCs w:val="20"/>
        </w:rPr>
      </w:pPr>
    </w:p>
    <w:p w14:paraId="13DB05F0" w14:textId="547F88B4" w:rsidR="00681077" w:rsidRDefault="00681077" w:rsidP="00F518F2">
      <w:pPr>
        <w:pStyle w:val="Geenafstand"/>
        <w:rPr>
          <w:rFonts w:ascii="Verdana" w:hAnsi="Verdana"/>
          <w:b/>
          <w:bCs/>
          <w:sz w:val="20"/>
          <w:szCs w:val="20"/>
        </w:rPr>
      </w:pPr>
    </w:p>
    <w:p w14:paraId="3BAC3AEE" w14:textId="595D989F" w:rsidR="00681077" w:rsidRDefault="00681077" w:rsidP="00F518F2">
      <w:pPr>
        <w:pStyle w:val="Geenafstand"/>
        <w:rPr>
          <w:rFonts w:ascii="Verdana" w:hAnsi="Verdana"/>
          <w:b/>
          <w:bCs/>
          <w:sz w:val="20"/>
          <w:szCs w:val="20"/>
        </w:rPr>
      </w:pPr>
    </w:p>
    <w:p w14:paraId="76B4F5A2" w14:textId="17403AF2" w:rsidR="00681077" w:rsidRDefault="00681077" w:rsidP="00F518F2">
      <w:pPr>
        <w:pStyle w:val="Geenafstand"/>
        <w:rPr>
          <w:rFonts w:ascii="Verdana" w:hAnsi="Verdana"/>
          <w:b/>
          <w:bCs/>
          <w:sz w:val="20"/>
          <w:szCs w:val="20"/>
        </w:rPr>
      </w:pPr>
    </w:p>
    <w:p w14:paraId="16220965" w14:textId="32CF1300" w:rsidR="00681077" w:rsidRDefault="00681077" w:rsidP="00F518F2">
      <w:pPr>
        <w:pStyle w:val="Geenafstand"/>
        <w:rPr>
          <w:rFonts w:ascii="Verdana" w:hAnsi="Verdana"/>
          <w:b/>
          <w:bCs/>
          <w:sz w:val="20"/>
          <w:szCs w:val="20"/>
        </w:rPr>
      </w:pPr>
    </w:p>
    <w:p w14:paraId="4D18C064" w14:textId="49998A8E" w:rsidR="00681077" w:rsidRDefault="00681077" w:rsidP="00F518F2">
      <w:pPr>
        <w:pStyle w:val="Geenafstand"/>
        <w:rPr>
          <w:rFonts w:ascii="Verdana" w:hAnsi="Verdana"/>
          <w:b/>
          <w:bCs/>
          <w:sz w:val="20"/>
          <w:szCs w:val="20"/>
        </w:rPr>
      </w:pPr>
    </w:p>
    <w:p w14:paraId="22653557" w14:textId="1FBC1696" w:rsidR="00681077" w:rsidRDefault="00681077" w:rsidP="00F518F2">
      <w:pPr>
        <w:pStyle w:val="Geenafstand"/>
        <w:rPr>
          <w:rFonts w:ascii="Verdana" w:hAnsi="Verdana"/>
          <w:b/>
          <w:bCs/>
          <w:sz w:val="20"/>
          <w:szCs w:val="20"/>
        </w:rPr>
      </w:pPr>
    </w:p>
    <w:p w14:paraId="0DBB3304" w14:textId="61A0CE9B" w:rsidR="00681077" w:rsidRDefault="00681077" w:rsidP="00F518F2">
      <w:pPr>
        <w:pStyle w:val="Geenafstand"/>
        <w:rPr>
          <w:rFonts w:ascii="Verdana" w:hAnsi="Verdana"/>
          <w:b/>
          <w:bCs/>
          <w:sz w:val="20"/>
          <w:szCs w:val="20"/>
        </w:rPr>
      </w:pPr>
    </w:p>
    <w:p w14:paraId="71230C50" w14:textId="689C4A80" w:rsidR="00681077" w:rsidRDefault="00681077" w:rsidP="00F518F2">
      <w:pPr>
        <w:pStyle w:val="Geenafstand"/>
        <w:rPr>
          <w:rFonts w:ascii="Verdana" w:hAnsi="Verdana"/>
          <w:b/>
          <w:bCs/>
          <w:sz w:val="20"/>
          <w:szCs w:val="20"/>
        </w:rPr>
      </w:pPr>
    </w:p>
    <w:p w14:paraId="4EE31100" w14:textId="78101A8B" w:rsidR="00681077" w:rsidRDefault="00681077" w:rsidP="00F518F2">
      <w:pPr>
        <w:pStyle w:val="Geenafstand"/>
        <w:rPr>
          <w:rFonts w:ascii="Verdana" w:hAnsi="Verdana"/>
          <w:b/>
          <w:bCs/>
          <w:sz w:val="20"/>
          <w:szCs w:val="20"/>
        </w:rPr>
      </w:pPr>
    </w:p>
    <w:p w14:paraId="1CD735C4" w14:textId="07367001" w:rsidR="00681077" w:rsidRDefault="00681077" w:rsidP="00F518F2">
      <w:pPr>
        <w:pStyle w:val="Geenafstand"/>
        <w:rPr>
          <w:rFonts w:ascii="Verdana" w:hAnsi="Verdana"/>
          <w:b/>
          <w:bCs/>
          <w:sz w:val="20"/>
          <w:szCs w:val="20"/>
        </w:rPr>
      </w:pPr>
    </w:p>
    <w:p w14:paraId="4E739AFF" w14:textId="440E1129" w:rsidR="00681077" w:rsidRDefault="00681077" w:rsidP="00F518F2">
      <w:pPr>
        <w:pStyle w:val="Geenafstand"/>
        <w:rPr>
          <w:rFonts w:ascii="Verdana" w:hAnsi="Verdana"/>
          <w:b/>
          <w:bCs/>
          <w:sz w:val="20"/>
          <w:szCs w:val="20"/>
        </w:rPr>
      </w:pPr>
    </w:p>
    <w:p w14:paraId="6AB53AA4" w14:textId="4597A33C" w:rsidR="00681077" w:rsidRDefault="00681077" w:rsidP="00F518F2">
      <w:pPr>
        <w:pStyle w:val="Geenafstand"/>
        <w:rPr>
          <w:rFonts w:ascii="Verdana" w:hAnsi="Verdana"/>
          <w:b/>
          <w:bCs/>
          <w:sz w:val="20"/>
          <w:szCs w:val="20"/>
        </w:rPr>
      </w:pPr>
    </w:p>
    <w:p w14:paraId="655DFFB9" w14:textId="62284E9F" w:rsidR="00681077" w:rsidRDefault="00681077" w:rsidP="00F518F2">
      <w:pPr>
        <w:pStyle w:val="Geenafstand"/>
        <w:rPr>
          <w:rFonts w:ascii="Verdana" w:hAnsi="Verdana"/>
          <w:b/>
          <w:bCs/>
          <w:sz w:val="20"/>
          <w:szCs w:val="20"/>
        </w:rPr>
      </w:pPr>
    </w:p>
    <w:p w14:paraId="3F5D119D" w14:textId="7079846E" w:rsidR="00681077" w:rsidRDefault="00681077" w:rsidP="00F518F2">
      <w:pPr>
        <w:pStyle w:val="Geenafstand"/>
        <w:rPr>
          <w:rFonts w:ascii="Verdana" w:hAnsi="Verdana"/>
          <w:b/>
          <w:bCs/>
          <w:sz w:val="20"/>
          <w:szCs w:val="20"/>
        </w:rPr>
      </w:pPr>
    </w:p>
    <w:p w14:paraId="00DA6C59" w14:textId="567B3386" w:rsidR="00681077" w:rsidRDefault="00681077" w:rsidP="00F518F2">
      <w:pPr>
        <w:pStyle w:val="Geenafstand"/>
        <w:rPr>
          <w:rFonts w:ascii="Verdana" w:hAnsi="Verdana"/>
          <w:b/>
          <w:bCs/>
          <w:sz w:val="20"/>
          <w:szCs w:val="20"/>
        </w:rPr>
      </w:pPr>
    </w:p>
    <w:p w14:paraId="4F74876D" w14:textId="447C4D8B" w:rsidR="00681077" w:rsidRDefault="00681077" w:rsidP="00F518F2">
      <w:pPr>
        <w:pStyle w:val="Geenafstand"/>
        <w:rPr>
          <w:rFonts w:ascii="Verdana" w:hAnsi="Verdana"/>
          <w:b/>
          <w:bCs/>
          <w:sz w:val="20"/>
          <w:szCs w:val="20"/>
        </w:rPr>
      </w:pPr>
    </w:p>
    <w:p w14:paraId="6FB7AB61" w14:textId="743698ED" w:rsidR="00681077" w:rsidRDefault="00681077" w:rsidP="00F518F2">
      <w:pPr>
        <w:pStyle w:val="Geenafstand"/>
        <w:rPr>
          <w:rFonts w:ascii="Verdana" w:hAnsi="Verdana"/>
          <w:b/>
          <w:bCs/>
          <w:sz w:val="20"/>
          <w:szCs w:val="20"/>
        </w:rPr>
      </w:pPr>
    </w:p>
    <w:p w14:paraId="6D95C37E" w14:textId="25799B4E" w:rsidR="00681077" w:rsidRDefault="00681077" w:rsidP="00F518F2">
      <w:pPr>
        <w:pStyle w:val="Geenafstand"/>
        <w:rPr>
          <w:rFonts w:ascii="Verdana" w:hAnsi="Verdana"/>
          <w:b/>
          <w:bCs/>
          <w:sz w:val="20"/>
          <w:szCs w:val="20"/>
        </w:rPr>
      </w:pPr>
    </w:p>
    <w:p w14:paraId="4547D3C8" w14:textId="6F946E54" w:rsidR="00681077" w:rsidRDefault="00681077" w:rsidP="00F518F2">
      <w:pPr>
        <w:pStyle w:val="Geenafstand"/>
        <w:rPr>
          <w:rFonts w:ascii="Verdana" w:hAnsi="Verdana"/>
          <w:b/>
          <w:bCs/>
          <w:sz w:val="20"/>
          <w:szCs w:val="20"/>
        </w:rPr>
      </w:pPr>
    </w:p>
    <w:p w14:paraId="2C598214" w14:textId="00E012F5" w:rsidR="00681077" w:rsidRDefault="00681077" w:rsidP="00F518F2">
      <w:pPr>
        <w:pStyle w:val="Geenafstand"/>
        <w:rPr>
          <w:rFonts w:ascii="Verdana" w:hAnsi="Verdana"/>
          <w:b/>
          <w:bCs/>
          <w:sz w:val="20"/>
          <w:szCs w:val="20"/>
        </w:rPr>
      </w:pPr>
    </w:p>
    <w:p w14:paraId="2F4404BE" w14:textId="5F76A84B" w:rsidR="00681077" w:rsidRDefault="00681077" w:rsidP="00F518F2">
      <w:pPr>
        <w:pStyle w:val="Geenafstand"/>
        <w:rPr>
          <w:rFonts w:ascii="Verdana" w:hAnsi="Verdana"/>
          <w:b/>
          <w:bCs/>
          <w:sz w:val="20"/>
          <w:szCs w:val="20"/>
        </w:rPr>
      </w:pPr>
    </w:p>
    <w:p w14:paraId="66231E39" w14:textId="6C4B521D" w:rsidR="00681077" w:rsidRDefault="00681077" w:rsidP="00F518F2">
      <w:pPr>
        <w:pStyle w:val="Geenafstand"/>
        <w:rPr>
          <w:rFonts w:ascii="Verdana" w:hAnsi="Verdana"/>
          <w:b/>
          <w:bCs/>
          <w:sz w:val="20"/>
          <w:szCs w:val="20"/>
        </w:rPr>
      </w:pPr>
    </w:p>
    <w:p w14:paraId="209A0179" w14:textId="4F3737D4" w:rsidR="00681077" w:rsidRDefault="00681077" w:rsidP="00F518F2">
      <w:pPr>
        <w:pStyle w:val="Geenafstand"/>
        <w:rPr>
          <w:rFonts w:ascii="Verdana" w:hAnsi="Verdana"/>
          <w:b/>
          <w:bCs/>
          <w:sz w:val="20"/>
          <w:szCs w:val="20"/>
        </w:rPr>
      </w:pPr>
    </w:p>
    <w:p w14:paraId="146594B0" w14:textId="1805E128" w:rsidR="00681077" w:rsidRDefault="00681077" w:rsidP="00F518F2">
      <w:pPr>
        <w:pStyle w:val="Geenafstand"/>
        <w:rPr>
          <w:rFonts w:ascii="Verdana" w:hAnsi="Verdana"/>
          <w:b/>
          <w:bCs/>
          <w:sz w:val="20"/>
          <w:szCs w:val="20"/>
        </w:rPr>
      </w:pPr>
    </w:p>
    <w:p w14:paraId="349B7E5E" w14:textId="4C4BB6E3" w:rsidR="00681077" w:rsidRDefault="00681077" w:rsidP="00F518F2">
      <w:pPr>
        <w:pStyle w:val="Geenafstand"/>
        <w:rPr>
          <w:rFonts w:ascii="Verdana" w:hAnsi="Verdana"/>
          <w:b/>
          <w:bCs/>
          <w:sz w:val="20"/>
          <w:szCs w:val="20"/>
        </w:rPr>
      </w:pPr>
    </w:p>
    <w:p w14:paraId="0FB3FB09" w14:textId="06B23036" w:rsidR="00681077" w:rsidRDefault="00681077" w:rsidP="00F518F2">
      <w:pPr>
        <w:pStyle w:val="Geenafstand"/>
        <w:rPr>
          <w:rFonts w:ascii="Verdana" w:hAnsi="Verdana"/>
          <w:b/>
          <w:bCs/>
          <w:sz w:val="20"/>
          <w:szCs w:val="20"/>
        </w:rPr>
      </w:pPr>
    </w:p>
    <w:p w14:paraId="6FD1B346" w14:textId="77777777" w:rsidR="00681077" w:rsidRDefault="00681077" w:rsidP="00F518F2">
      <w:pPr>
        <w:pStyle w:val="Geenafstand"/>
        <w:rPr>
          <w:rFonts w:ascii="Verdana" w:hAnsi="Verdana"/>
          <w:b/>
          <w:bCs/>
          <w:sz w:val="20"/>
          <w:szCs w:val="20"/>
        </w:rPr>
      </w:pPr>
    </w:p>
    <w:p w14:paraId="35926188" w14:textId="520F1D04" w:rsidR="004F4229" w:rsidRPr="00F518F2" w:rsidRDefault="00663943" w:rsidP="00F518F2">
      <w:pPr>
        <w:pStyle w:val="Geenafstand"/>
        <w:rPr>
          <w:rFonts w:ascii="Verdana" w:hAnsi="Verdana"/>
          <w:b/>
          <w:bCs/>
          <w:sz w:val="20"/>
          <w:szCs w:val="20"/>
        </w:rPr>
      </w:pPr>
      <w:r w:rsidRPr="00F518F2">
        <w:rPr>
          <w:rFonts w:ascii="Verdana" w:hAnsi="Verdana"/>
          <w:b/>
          <w:bCs/>
          <w:sz w:val="20"/>
          <w:szCs w:val="20"/>
        </w:rPr>
        <w:t>4. Onderhoud vastgoed</w:t>
      </w:r>
    </w:p>
    <w:p w14:paraId="75E44EDC" w14:textId="190998A0" w:rsidR="00B80D45" w:rsidRPr="006E3913" w:rsidRDefault="00663943" w:rsidP="00F518F2">
      <w:pPr>
        <w:pStyle w:val="Geenafstand"/>
        <w:rPr>
          <w:rFonts w:ascii="Verdana" w:hAnsi="Verdana"/>
          <w:b/>
          <w:bCs/>
          <w:sz w:val="20"/>
          <w:szCs w:val="20"/>
        </w:rPr>
      </w:pPr>
      <w:r w:rsidRPr="006E3913">
        <w:rPr>
          <w:rFonts w:ascii="Verdana" w:hAnsi="Verdana"/>
          <w:b/>
          <w:bCs/>
          <w:sz w:val="20"/>
          <w:szCs w:val="20"/>
        </w:rPr>
        <w:t>4.1. Algemeen</w:t>
      </w:r>
    </w:p>
    <w:p w14:paraId="2030E1B5" w14:textId="1ECEF0E6" w:rsidR="00663943" w:rsidRPr="00F518F2" w:rsidRDefault="001D4C4F" w:rsidP="00F518F2">
      <w:pPr>
        <w:pStyle w:val="Geenafstand"/>
        <w:rPr>
          <w:rFonts w:ascii="Verdana" w:hAnsi="Verdana"/>
          <w:sz w:val="20"/>
          <w:szCs w:val="20"/>
        </w:rPr>
      </w:pPr>
      <w:r w:rsidRPr="00F518F2">
        <w:rPr>
          <w:rFonts w:ascii="Verdana" w:hAnsi="Verdana"/>
          <w:sz w:val="20"/>
          <w:szCs w:val="20"/>
        </w:rPr>
        <w:t>De gemeente Waalwijk beschikt over een meerjaren onderhoudsplan gebouwen (MJOP). Dit plan wordt frequent door het jaar heen bijgehouden als er zich wijzigingen voordoen of wanneer inspecties zijn uitgevoerd. Het MJOP wordt bijgehouden in het s</w:t>
      </w:r>
      <w:r w:rsidR="005605CD">
        <w:rPr>
          <w:rFonts w:ascii="Verdana" w:hAnsi="Verdana"/>
          <w:sz w:val="20"/>
          <w:szCs w:val="20"/>
        </w:rPr>
        <w:t>oftwarepakket</w:t>
      </w:r>
      <w:r w:rsidRPr="00F518F2">
        <w:rPr>
          <w:rFonts w:ascii="Verdana" w:hAnsi="Verdana"/>
          <w:sz w:val="20"/>
          <w:szCs w:val="20"/>
        </w:rPr>
        <w:t xml:space="preserve"> Planon. Per pand is opgenomen wanneer daken vervangen moeten worden, schilderwerk moet worden verricht, installaties vervangen moeten worden, etc.  Bij elke vervanging dan wel onderhoudsbeurt wordt kritisch gekeken naar nut en noodzaak. Waar mogelijk vindt uitstel plaats</w:t>
      </w:r>
      <w:r w:rsidR="005605CD">
        <w:rPr>
          <w:rFonts w:ascii="Verdana" w:hAnsi="Verdana"/>
          <w:sz w:val="20"/>
          <w:szCs w:val="20"/>
        </w:rPr>
        <w:t xml:space="preserve"> dan wel worden werkzaamheden geclusterd</w:t>
      </w:r>
      <w:r w:rsidRPr="00F518F2">
        <w:rPr>
          <w:rFonts w:ascii="Verdana" w:hAnsi="Verdana"/>
          <w:sz w:val="20"/>
          <w:szCs w:val="20"/>
        </w:rPr>
        <w:t>. Het komt natuurlijk ook voor dat zaken eerder aangepakt moeten worden dan wel vervangen.</w:t>
      </w:r>
      <w:r w:rsidR="00663943" w:rsidRPr="00F518F2">
        <w:rPr>
          <w:rFonts w:ascii="Verdana" w:hAnsi="Verdana"/>
          <w:sz w:val="20"/>
          <w:szCs w:val="20"/>
        </w:rPr>
        <w:t xml:space="preserve"> </w:t>
      </w:r>
      <w:r w:rsidRPr="00F518F2">
        <w:rPr>
          <w:rFonts w:ascii="Verdana" w:hAnsi="Verdana"/>
          <w:sz w:val="20"/>
          <w:szCs w:val="20"/>
        </w:rPr>
        <w:t>In elk geval dient elk pand en elke installatie in een pand te voldoen aan de wettelijke normen en daar wordt ook alles op geto</w:t>
      </w:r>
      <w:r w:rsidR="00AA39EF" w:rsidRPr="00F518F2">
        <w:rPr>
          <w:rFonts w:ascii="Verdana" w:hAnsi="Verdana"/>
          <w:sz w:val="20"/>
          <w:szCs w:val="20"/>
        </w:rPr>
        <w:t>etst. Jaarlijks worden (wettelijke verplichte) controles uitgevoerd op bijvoorbeeld brandmeldinstallaties en liften) en krijgen installaties zoals gasketels periodiek onderhoudsbeurten</w:t>
      </w:r>
      <w:r w:rsidR="005605CD">
        <w:rPr>
          <w:rFonts w:ascii="Verdana" w:hAnsi="Verdana"/>
          <w:sz w:val="20"/>
          <w:szCs w:val="20"/>
        </w:rPr>
        <w:t xml:space="preserve"> en inspecties</w:t>
      </w:r>
      <w:r w:rsidR="00AA39EF" w:rsidRPr="00F518F2">
        <w:rPr>
          <w:rFonts w:ascii="Verdana" w:hAnsi="Verdana"/>
          <w:sz w:val="20"/>
          <w:szCs w:val="20"/>
        </w:rPr>
        <w:t xml:space="preserve">. Belangrijk te vermelden is dat bij elke vervanging gekeken wordt of dit door duurzamer materieel (bijv led-verlichting) vervangen kan worden.  </w:t>
      </w:r>
    </w:p>
    <w:p w14:paraId="2B664987" w14:textId="1B3E2AEE" w:rsidR="00663943" w:rsidRPr="00F518F2" w:rsidRDefault="00AA39EF" w:rsidP="00F518F2">
      <w:pPr>
        <w:pStyle w:val="Geenafstand"/>
        <w:rPr>
          <w:rFonts w:ascii="Verdana" w:hAnsi="Verdana"/>
          <w:sz w:val="20"/>
          <w:szCs w:val="20"/>
        </w:rPr>
      </w:pPr>
      <w:r w:rsidRPr="00F518F2">
        <w:rPr>
          <w:rFonts w:ascii="Verdana" w:hAnsi="Verdana"/>
          <w:sz w:val="20"/>
          <w:szCs w:val="20"/>
        </w:rPr>
        <w:t>De gemeente werkt s</w:t>
      </w:r>
      <w:r w:rsidR="00663943" w:rsidRPr="00F518F2">
        <w:rPr>
          <w:rFonts w:ascii="Verdana" w:hAnsi="Verdana"/>
          <w:sz w:val="20"/>
          <w:szCs w:val="20"/>
        </w:rPr>
        <w:t xml:space="preserve">teeds meer met contracten met een aantal (vaste) leveranciers </w:t>
      </w:r>
      <w:r w:rsidRPr="00F518F2">
        <w:rPr>
          <w:rFonts w:ascii="Verdana" w:hAnsi="Verdana"/>
          <w:sz w:val="20"/>
          <w:szCs w:val="20"/>
        </w:rPr>
        <w:t xml:space="preserve">zo </w:t>
      </w:r>
      <w:r w:rsidR="005605CD">
        <w:rPr>
          <w:rFonts w:ascii="Verdana" w:hAnsi="Verdana"/>
          <w:sz w:val="20"/>
          <w:szCs w:val="20"/>
        </w:rPr>
        <w:t xml:space="preserve">veel als </w:t>
      </w:r>
      <w:r w:rsidRPr="00F518F2">
        <w:rPr>
          <w:rFonts w:ascii="Verdana" w:hAnsi="Verdana"/>
          <w:sz w:val="20"/>
          <w:szCs w:val="20"/>
        </w:rPr>
        <w:t xml:space="preserve">mogelijk </w:t>
      </w:r>
      <w:r w:rsidR="00663943" w:rsidRPr="00F518F2">
        <w:rPr>
          <w:rFonts w:ascii="Verdana" w:hAnsi="Verdana"/>
          <w:sz w:val="20"/>
          <w:szCs w:val="20"/>
        </w:rPr>
        <w:t>vanuit de</w:t>
      </w:r>
      <w:r w:rsidRPr="00F518F2">
        <w:rPr>
          <w:rFonts w:ascii="Verdana" w:hAnsi="Verdana"/>
          <w:sz w:val="20"/>
          <w:szCs w:val="20"/>
        </w:rPr>
        <w:t xml:space="preserve"> eigen gemeente/</w:t>
      </w:r>
      <w:r w:rsidR="00663943" w:rsidRPr="00F518F2">
        <w:rPr>
          <w:rFonts w:ascii="Verdana" w:hAnsi="Verdana"/>
          <w:sz w:val="20"/>
          <w:szCs w:val="20"/>
        </w:rPr>
        <w:t>regio.</w:t>
      </w:r>
    </w:p>
    <w:p w14:paraId="1DB3E29E" w14:textId="77777777" w:rsidR="00663943" w:rsidRPr="00F518F2" w:rsidRDefault="00663943" w:rsidP="00F518F2">
      <w:pPr>
        <w:pStyle w:val="Geenafstand"/>
        <w:rPr>
          <w:rFonts w:ascii="Verdana" w:hAnsi="Verdana" w:cs="Calibri"/>
          <w:color w:val="000000"/>
          <w:sz w:val="20"/>
          <w:szCs w:val="20"/>
        </w:rPr>
      </w:pPr>
    </w:p>
    <w:p w14:paraId="19EA3E32" w14:textId="617C8189" w:rsidR="00B80D45" w:rsidRPr="006E3913" w:rsidRDefault="00C101CD" w:rsidP="00F518F2">
      <w:pPr>
        <w:pStyle w:val="Geenafstand"/>
        <w:rPr>
          <w:rFonts w:ascii="Verdana" w:hAnsi="Verdana"/>
          <w:b/>
          <w:bCs/>
          <w:sz w:val="20"/>
          <w:szCs w:val="20"/>
        </w:rPr>
      </w:pPr>
      <w:r w:rsidRPr="006E3913">
        <w:rPr>
          <w:rFonts w:ascii="Verdana" w:hAnsi="Verdana"/>
          <w:b/>
          <w:bCs/>
          <w:sz w:val="20"/>
          <w:szCs w:val="20"/>
        </w:rPr>
        <w:t>4.2. Uitgevoerd onderhoud 2020</w:t>
      </w:r>
    </w:p>
    <w:p w14:paraId="00824C79" w14:textId="58F3C00A" w:rsidR="00C101CD" w:rsidRPr="00F518F2" w:rsidRDefault="00AA39EF" w:rsidP="00F518F2">
      <w:pPr>
        <w:pStyle w:val="Geenafstand"/>
        <w:rPr>
          <w:rFonts w:ascii="Verdana" w:hAnsi="Verdana"/>
          <w:sz w:val="20"/>
          <w:szCs w:val="20"/>
        </w:rPr>
      </w:pPr>
      <w:r w:rsidRPr="00F518F2">
        <w:rPr>
          <w:rFonts w:ascii="Verdana" w:hAnsi="Verdana"/>
          <w:sz w:val="20"/>
          <w:szCs w:val="20"/>
        </w:rPr>
        <w:t>In 2020 is gelukkig geen sprake geweest van onvoorziene grote onderhoudsproblemen en kon binnen de beschikbare onderhoudsbudgetten</w:t>
      </w:r>
      <w:r w:rsidR="005605CD">
        <w:rPr>
          <w:rFonts w:ascii="Verdana" w:hAnsi="Verdana"/>
          <w:sz w:val="20"/>
          <w:szCs w:val="20"/>
        </w:rPr>
        <w:t xml:space="preserve"> gebleven worden</w:t>
      </w:r>
      <w:r w:rsidRPr="00F518F2">
        <w:rPr>
          <w:rFonts w:ascii="Verdana" w:hAnsi="Verdana"/>
          <w:sz w:val="20"/>
          <w:szCs w:val="20"/>
        </w:rPr>
        <w:t xml:space="preserve">. </w:t>
      </w:r>
    </w:p>
    <w:p w14:paraId="6DC7AC9F" w14:textId="542FA55C" w:rsidR="008D5948" w:rsidRDefault="008D5948" w:rsidP="00F518F2">
      <w:pPr>
        <w:pStyle w:val="Geenafstand"/>
        <w:rPr>
          <w:rFonts w:ascii="Verdana" w:hAnsi="Verdana"/>
          <w:sz w:val="20"/>
          <w:szCs w:val="20"/>
        </w:rPr>
      </w:pPr>
      <w:r w:rsidRPr="00F518F2">
        <w:rPr>
          <w:rFonts w:ascii="Verdana" w:hAnsi="Verdana"/>
          <w:sz w:val="20"/>
          <w:szCs w:val="20"/>
        </w:rPr>
        <w:t xml:space="preserve">Totaal is in 2020 </w:t>
      </w:r>
      <w:r w:rsidR="002830B2">
        <w:rPr>
          <w:rFonts w:ascii="Verdana" w:hAnsi="Verdana"/>
          <w:sz w:val="20"/>
          <w:szCs w:val="20"/>
        </w:rPr>
        <w:t xml:space="preserve"> € </w:t>
      </w:r>
      <w:r w:rsidRPr="00F518F2">
        <w:rPr>
          <w:rFonts w:ascii="Verdana" w:hAnsi="Verdana"/>
          <w:sz w:val="20"/>
          <w:szCs w:val="20"/>
        </w:rPr>
        <w:t>1.0</w:t>
      </w:r>
      <w:r w:rsidR="002A4EE6">
        <w:rPr>
          <w:rFonts w:ascii="Verdana" w:hAnsi="Verdana"/>
          <w:sz w:val="20"/>
          <w:szCs w:val="20"/>
        </w:rPr>
        <w:t>47</w:t>
      </w:r>
      <w:r w:rsidRPr="00F518F2">
        <w:rPr>
          <w:rFonts w:ascii="Verdana" w:hAnsi="Verdana"/>
          <w:sz w:val="20"/>
          <w:szCs w:val="20"/>
        </w:rPr>
        <w:t xml:space="preserve">.000 uitgegeven aan onderhoud. Dit komt nagenoeg overeen met de jaarlijkse storting in de voorziening onderhoud gebouwen. De storting 2020 bedroeg </w:t>
      </w:r>
      <w:r w:rsidR="002830B2">
        <w:rPr>
          <w:rFonts w:ascii="Verdana" w:hAnsi="Verdana"/>
          <w:sz w:val="20"/>
          <w:szCs w:val="20"/>
        </w:rPr>
        <w:t xml:space="preserve"> € </w:t>
      </w:r>
      <w:r w:rsidRPr="00F518F2">
        <w:rPr>
          <w:rFonts w:ascii="Verdana" w:hAnsi="Verdana"/>
          <w:sz w:val="20"/>
          <w:szCs w:val="20"/>
        </w:rPr>
        <w:t>1.</w:t>
      </w:r>
      <w:r w:rsidR="003B46CB">
        <w:rPr>
          <w:rFonts w:ascii="Verdana" w:hAnsi="Verdana"/>
          <w:sz w:val="20"/>
          <w:szCs w:val="20"/>
        </w:rPr>
        <w:t>216</w:t>
      </w:r>
      <w:r w:rsidRPr="00F518F2">
        <w:rPr>
          <w:rFonts w:ascii="Verdana" w:hAnsi="Verdana"/>
          <w:sz w:val="20"/>
          <w:szCs w:val="20"/>
        </w:rPr>
        <w:t xml:space="preserve">.000. Per 1 januari 2021 had de voorziening een omvang van  </w:t>
      </w:r>
      <w:r w:rsidR="002830B2">
        <w:rPr>
          <w:rFonts w:ascii="Verdana" w:hAnsi="Verdana"/>
          <w:sz w:val="20"/>
          <w:szCs w:val="20"/>
        </w:rPr>
        <w:t xml:space="preserve">€ </w:t>
      </w:r>
      <w:r w:rsidR="003B46CB">
        <w:rPr>
          <w:rFonts w:ascii="Verdana" w:hAnsi="Verdana"/>
          <w:sz w:val="20"/>
          <w:szCs w:val="20"/>
        </w:rPr>
        <w:t>527</w:t>
      </w:r>
      <w:r w:rsidRPr="00F518F2">
        <w:rPr>
          <w:rFonts w:ascii="Verdana" w:hAnsi="Verdana"/>
          <w:sz w:val="20"/>
          <w:szCs w:val="20"/>
        </w:rPr>
        <w:t>.000.</w:t>
      </w:r>
      <w:r w:rsidR="00D17927">
        <w:rPr>
          <w:rFonts w:ascii="Verdana" w:hAnsi="Verdana"/>
          <w:sz w:val="20"/>
          <w:szCs w:val="20"/>
        </w:rPr>
        <w:t xml:space="preserve"> Overigens laat de meerjarenraming onderhoud gebouwen (MJOP) zien dat gemiddeld per jaar circa  1,</w:t>
      </w:r>
      <w:r w:rsidR="00BF329A">
        <w:rPr>
          <w:rFonts w:ascii="Verdana" w:hAnsi="Verdana"/>
          <w:sz w:val="20"/>
          <w:szCs w:val="20"/>
        </w:rPr>
        <w:t>4</w:t>
      </w:r>
      <w:r w:rsidR="00D17927">
        <w:rPr>
          <w:rFonts w:ascii="Verdana" w:hAnsi="Verdana"/>
          <w:sz w:val="20"/>
          <w:szCs w:val="20"/>
        </w:rPr>
        <w:t xml:space="preserve"> miljoen benodigd is. Via de Kadernota</w:t>
      </w:r>
      <w:r w:rsidR="00BF329A">
        <w:rPr>
          <w:rFonts w:ascii="Verdana" w:hAnsi="Verdana"/>
          <w:sz w:val="20"/>
          <w:szCs w:val="20"/>
        </w:rPr>
        <w:t xml:space="preserve"> 2022</w:t>
      </w:r>
      <w:r w:rsidR="00D17927">
        <w:rPr>
          <w:rFonts w:ascii="Verdana" w:hAnsi="Verdana"/>
          <w:sz w:val="20"/>
          <w:szCs w:val="20"/>
        </w:rPr>
        <w:t xml:space="preserve"> zal een afweging opgenomen worden om de jaarlijkse storting in de onderhoudsvoorziening op te hogen.</w:t>
      </w:r>
    </w:p>
    <w:p w14:paraId="06DA3376" w14:textId="77777777" w:rsidR="00D17927" w:rsidRDefault="00D17927" w:rsidP="00F518F2">
      <w:pPr>
        <w:pStyle w:val="Geenafstand"/>
        <w:rPr>
          <w:rFonts w:ascii="Verdana" w:hAnsi="Verdana"/>
          <w:sz w:val="20"/>
          <w:szCs w:val="20"/>
        </w:rPr>
      </w:pPr>
    </w:p>
    <w:p w14:paraId="424519F8" w14:textId="4C28C35E" w:rsidR="00F518F2" w:rsidRDefault="00F518F2" w:rsidP="00F518F2">
      <w:pPr>
        <w:pStyle w:val="Geenafstand"/>
        <w:rPr>
          <w:rFonts w:ascii="Verdana" w:hAnsi="Verdana"/>
          <w:sz w:val="20"/>
          <w:szCs w:val="20"/>
        </w:rPr>
      </w:pPr>
      <w:r>
        <w:rPr>
          <w:rFonts w:ascii="Verdana" w:hAnsi="Verdana"/>
          <w:sz w:val="20"/>
          <w:szCs w:val="20"/>
        </w:rPr>
        <w:t xml:space="preserve">De belangrijkst uitgevoerde </w:t>
      </w:r>
      <w:r w:rsidR="0007019C">
        <w:rPr>
          <w:rFonts w:ascii="Verdana" w:hAnsi="Verdana"/>
          <w:sz w:val="20"/>
          <w:szCs w:val="20"/>
        </w:rPr>
        <w:t>projecten/groot onderhoudswerkzaamheden in 2020 waren:</w:t>
      </w:r>
    </w:p>
    <w:p w14:paraId="5B62906A"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Oplevering Brandweerkazerne Waalwijk</w:t>
      </w:r>
    </w:p>
    <w:p w14:paraId="6F4B2692"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Verbouwing zalencentrum Zidewinde ivm huisvesting bibliotheek 2019/2020</w:t>
      </w:r>
    </w:p>
    <w:p w14:paraId="311396BE" w14:textId="7BB85606"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Schilderwerken</w:t>
      </w:r>
      <w:r w:rsidR="005605CD">
        <w:rPr>
          <w:rFonts w:ascii="Verdana" w:hAnsi="Verdana"/>
          <w:sz w:val="20"/>
          <w:szCs w:val="20"/>
        </w:rPr>
        <w:t xml:space="preserve"> </w:t>
      </w:r>
      <w:r w:rsidRPr="0007019C">
        <w:rPr>
          <w:rFonts w:ascii="Verdana" w:hAnsi="Verdana"/>
          <w:sz w:val="20"/>
          <w:szCs w:val="20"/>
        </w:rPr>
        <w:t xml:space="preserve">buurthuis Capelle, Buurtcentrum Ouwe Toren, deuren van de </w:t>
      </w:r>
      <w:r w:rsidR="005605CD">
        <w:rPr>
          <w:rFonts w:ascii="Verdana" w:hAnsi="Verdana"/>
          <w:sz w:val="20"/>
          <w:szCs w:val="20"/>
        </w:rPr>
        <w:t>K</w:t>
      </w:r>
      <w:r w:rsidRPr="0007019C">
        <w:rPr>
          <w:rFonts w:ascii="Verdana" w:hAnsi="Verdana"/>
          <w:sz w:val="20"/>
          <w:szCs w:val="20"/>
        </w:rPr>
        <w:t>ropholler gebouwen, Hooisteeg.</w:t>
      </w:r>
    </w:p>
    <w:p w14:paraId="578AB97C"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Hooisteeg opvijzelen aanbouwen ivm verzakking</w:t>
      </w:r>
    </w:p>
    <w:p w14:paraId="7FFAA84E" w14:textId="69630A36"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 xml:space="preserve">Boilers vervangen Sporthal De </w:t>
      </w:r>
      <w:r w:rsidR="00DC0102">
        <w:rPr>
          <w:rFonts w:ascii="Verdana" w:hAnsi="Verdana"/>
          <w:sz w:val="20"/>
          <w:szCs w:val="20"/>
        </w:rPr>
        <w:t>S</w:t>
      </w:r>
      <w:r w:rsidRPr="0007019C">
        <w:rPr>
          <w:rFonts w:ascii="Verdana" w:hAnsi="Verdana"/>
          <w:sz w:val="20"/>
          <w:szCs w:val="20"/>
        </w:rPr>
        <w:t>lagen</w:t>
      </w:r>
    </w:p>
    <w:p w14:paraId="4E17A582"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In verschillende gebouwen de cv ketel vervangen</w:t>
      </w:r>
    </w:p>
    <w:p w14:paraId="7C3538BA"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Dak-inventarisaties NEN 2767</w:t>
      </w:r>
    </w:p>
    <w:p w14:paraId="20CE22DF" w14:textId="436077CA"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 xml:space="preserve">Dak Risico Inventarisaties laten maken. </w:t>
      </w:r>
    </w:p>
    <w:p w14:paraId="1F1C7CB0"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Reigerbosweg 12 cultuurhal technisch in orde gemaakt voor gebruik.</w:t>
      </w:r>
    </w:p>
    <w:p w14:paraId="22E81DD8"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Onderhoud kunstwerken.</w:t>
      </w:r>
    </w:p>
    <w:p w14:paraId="3DCD99E5" w14:textId="6DB7B429"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 xml:space="preserve">Zwembad </w:t>
      </w:r>
      <w:r w:rsidR="005605CD">
        <w:rPr>
          <w:rFonts w:ascii="Verdana" w:hAnsi="Verdana"/>
          <w:sz w:val="20"/>
          <w:szCs w:val="20"/>
        </w:rPr>
        <w:t>Olympia</w:t>
      </w:r>
      <w:r w:rsidRPr="0007019C">
        <w:rPr>
          <w:rFonts w:ascii="Verdana" w:hAnsi="Verdana"/>
          <w:sz w:val="20"/>
          <w:szCs w:val="20"/>
        </w:rPr>
        <w:t xml:space="preserve"> planvorming met offerten mbt RVS en ventilatie problematiek. wacht op besluitvorming.</w:t>
      </w:r>
    </w:p>
    <w:p w14:paraId="1395C966" w14:textId="5592DC64" w:rsid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Planvorming vervangen dakbedekking en totale installatie zalencentrum Zidewinde uitvoering 2021</w:t>
      </w:r>
      <w:r>
        <w:rPr>
          <w:rFonts w:ascii="Verdana" w:hAnsi="Verdana"/>
          <w:sz w:val="20"/>
          <w:szCs w:val="20"/>
        </w:rPr>
        <w:t>.</w:t>
      </w:r>
    </w:p>
    <w:p w14:paraId="7E1DC35D" w14:textId="69EF736F" w:rsidR="0007019C" w:rsidRDefault="0007019C" w:rsidP="0007019C">
      <w:pPr>
        <w:spacing w:after="0"/>
        <w:rPr>
          <w:rFonts w:ascii="Verdana" w:hAnsi="Verdana"/>
          <w:sz w:val="20"/>
          <w:szCs w:val="20"/>
        </w:rPr>
      </w:pPr>
    </w:p>
    <w:p w14:paraId="222C54EC" w14:textId="4B17D93D" w:rsidR="0007019C" w:rsidRDefault="0007019C" w:rsidP="0007019C">
      <w:pPr>
        <w:spacing w:after="0"/>
        <w:rPr>
          <w:rFonts w:ascii="Verdana" w:hAnsi="Verdana"/>
          <w:sz w:val="20"/>
          <w:szCs w:val="20"/>
        </w:rPr>
      </w:pPr>
      <w:r>
        <w:rPr>
          <w:rFonts w:ascii="Verdana" w:hAnsi="Verdana"/>
          <w:sz w:val="20"/>
          <w:szCs w:val="20"/>
        </w:rPr>
        <w:t>Afgelopen jaar is eveneens forse inzet gepleegd op actualisering van een aantal kleinere contracten met leveranciers. Te  noemen zijn:</w:t>
      </w:r>
    </w:p>
    <w:p w14:paraId="523ABC40"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Contract afgesloten mbt de noodverlichting (wettelijk verplicht onderhoud).</w:t>
      </w:r>
    </w:p>
    <w:p w14:paraId="3254CE66"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Contracten mbt brandveiligheid uitgezocht en bijgesteld. (wettelijk verplicht onderhoud)</w:t>
      </w:r>
    </w:p>
    <w:p w14:paraId="7A7EEF26"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Contracten mbt doormelding brandweer uitgezocht en bijgesteld. (wettelijk verplicht onderhoud)</w:t>
      </w:r>
    </w:p>
    <w:p w14:paraId="72A98BAC"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Contract brandblus installaties. (wettelijk verplicht onderhoud)</w:t>
      </w:r>
    </w:p>
    <w:p w14:paraId="6D6043E3"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contracten liften (wettelijk verplicht)</w:t>
      </w:r>
    </w:p>
    <w:p w14:paraId="211945CA"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contracten verwarming, koeling en luchtbehandeling (zorgplicht)</w:t>
      </w:r>
    </w:p>
    <w:p w14:paraId="619726A1"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contracten mbt instandhouding monumenten (zorgplicht)</w:t>
      </w:r>
    </w:p>
    <w:p w14:paraId="7EB1DCEE"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contracten hefwanden (zorgplicht)</w:t>
      </w:r>
    </w:p>
    <w:p w14:paraId="08758CA0"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contracten PV installaties (zorgplicht)</w:t>
      </w:r>
    </w:p>
    <w:p w14:paraId="20A09AD6"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contracten automatische deuren en tourniquet toegangen (eisen aan toegankelijkheid)</w:t>
      </w:r>
    </w:p>
    <w:p w14:paraId="4C60CCDF" w14:textId="77777777" w:rsidR="0007019C" w:rsidRPr="0007019C" w:rsidRDefault="0007019C" w:rsidP="0007019C">
      <w:pPr>
        <w:pStyle w:val="Lijstalinea"/>
        <w:numPr>
          <w:ilvl w:val="0"/>
          <w:numId w:val="5"/>
        </w:numPr>
        <w:spacing w:after="0"/>
        <w:rPr>
          <w:rFonts w:ascii="Verdana" w:hAnsi="Verdana"/>
          <w:sz w:val="20"/>
          <w:szCs w:val="20"/>
        </w:rPr>
      </w:pPr>
      <w:r w:rsidRPr="0007019C">
        <w:rPr>
          <w:rFonts w:ascii="Verdana" w:hAnsi="Verdana"/>
          <w:sz w:val="20"/>
          <w:szCs w:val="20"/>
        </w:rPr>
        <w:t>Service contract overheaddeuren diverse locaties afgesloten (zorgplicht)</w:t>
      </w:r>
    </w:p>
    <w:p w14:paraId="7D4E4A3E" w14:textId="59E85561" w:rsidR="0007019C" w:rsidRPr="0007019C" w:rsidRDefault="0007019C" w:rsidP="0007019C">
      <w:pPr>
        <w:rPr>
          <w:rFonts w:ascii="Verdana" w:hAnsi="Verdana"/>
          <w:sz w:val="20"/>
          <w:szCs w:val="20"/>
        </w:rPr>
      </w:pPr>
      <w:r w:rsidRPr="0007019C">
        <w:rPr>
          <w:rFonts w:ascii="Verdana" w:hAnsi="Verdana"/>
          <w:sz w:val="20"/>
          <w:szCs w:val="20"/>
        </w:rPr>
        <w:t xml:space="preserve">Het totaal aantal contracten op de diverse locaties </w:t>
      </w:r>
      <w:r>
        <w:rPr>
          <w:rFonts w:ascii="Verdana" w:hAnsi="Verdana"/>
          <w:sz w:val="20"/>
          <w:szCs w:val="20"/>
        </w:rPr>
        <w:t xml:space="preserve">is </w:t>
      </w:r>
      <w:r w:rsidRPr="0007019C">
        <w:rPr>
          <w:rFonts w:ascii="Verdana" w:hAnsi="Verdana"/>
          <w:sz w:val="20"/>
          <w:szCs w:val="20"/>
        </w:rPr>
        <w:t>op dit moment 304.</w:t>
      </w:r>
    </w:p>
    <w:p w14:paraId="782518DD" w14:textId="4A04D5FF" w:rsidR="008D5948" w:rsidRPr="00F518F2" w:rsidRDefault="008D5948" w:rsidP="00F518F2">
      <w:pPr>
        <w:pStyle w:val="Geenafstand"/>
        <w:rPr>
          <w:rFonts w:ascii="Verdana" w:hAnsi="Verdana"/>
          <w:sz w:val="20"/>
          <w:szCs w:val="20"/>
        </w:rPr>
      </w:pPr>
      <w:r w:rsidRPr="00F518F2">
        <w:rPr>
          <w:rFonts w:ascii="Verdana" w:hAnsi="Verdana"/>
          <w:sz w:val="20"/>
          <w:szCs w:val="20"/>
        </w:rPr>
        <w:t xml:space="preserve">Vermeldenswaard is dat de gemeente jaarlijks </w:t>
      </w:r>
      <w:r w:rsidR="002830B2">
        <w:rPr>
          <w:rFonts w:ascii="Verdana" w:hAnsi="Verdana"/>
          <w:sz w:val="20"/>
          <w:szCs w:val="20"/>
        </w:rPr>
        <w:t xml:space="preserve">€ </w:t>
      </w:r>
      <w:r w:rsidRPr="00F518F2">
        <w:rPr>
          <w:rFonts w:ascii="Verdana" w:hAnsi="Verdana"/>
          <w:sz w:val="20"/>
          <w:szCs w:val="20"/>
        </w:rPr>
        <w:t xml:space="preserve">340.000 uitgeeft aan contractonderhoud  en aan preventief onderhoud zoals keuringen, inspecties, accu’s, vervangen lampen, reinigen kunstwerken e.d. en legionellapreventie) </w:t>
      </w:r>
      <w:r w:rsidR="002830B2">
        <w:rPr>
          <w:rFonts w:ascii="Verdana" w:hAnsi="Verdana"/>
          <w:sz w:val="20"/>
          <w:szCs w:val="20"/>
        </w:rPr>
        <w:t xml:space="preserve"> € </w:t>
      </w:r>
      <w:r w:rsidRPr="00F518F2">
        <w:rPr>
          <w:rFonts w:ascii="Verdana" w:hAnsi="Verdana"/>
          <w:sz w:val="20"/>
          <w:szCs w:val="20"/>
        </w:rPr>
        <w:t>150.000.</w:t>
      </w:r>
    </w:p>
    <w:p w14:paraId="36965735" w14:textId="77777777" w:rsidR="008D5948" w:rsidRPr="00F518F2" w:rsidRDefault="008D5948" w:rsidP="00F518F2">
      <w:pPr>
        <w:pStyle w:val="Geenafstand"/>
        <w:rPr>
          <w:rFonts w:ascii="Verdana" w:hAnsi="Verdana"/>
          <w:sz w:val="20"/>
          <w:szCs w:val="20"/>
        </w:rPr>
      </w:pPr>
    </w:p>
    <w:p w14:paraId="57976722" w14:textId="6F1C3E4C" w:rsidR="00C101CD" w:rsidRPr="006E3913" w:rsidRDefault="00C101CD" w:rsidP="00F518F2">
      <w:pPr>
        <w:pStyle w:val="Geenafstand"/>
        <w:rPr>
          <w:rFonts w:ascii="Verdana" w:hAnsi="Verdana"/>
          <w:b/>
          <w:bCs/>
          <w:sz w:val="20"/>
          <w:szCs w:val="20"/>
        </w:rPr>
      </w:pPr>
      <w:r w:rsidRPr="006E3913">
        <w:rPr>
          <w:rFonts w:ascii="Verdana" w:hAnsi="Verdana"/>
          <w:b/>
          <w:bCs/>
          <w:sz w:val="20"/>
          <w:szCs w:val="20"/>
        </w:rPr>
        <w:t>4.3 Onderhoud 2021</w:t>
      </w:r>
    </w:p>
    <w:p w14:paraId="00F0A44F" w14:textId="59D017FF" w:rsidR="00C101CD" w:rsidRPr="00F518F2" w:rsidRDefault="00AC5504" w:rsidP="00F518F2">
      <w:pPr>
        <w:pStyle w:val="Geenafstand"/>
        <w:rPr>
          <w:rFonts w:ascii="Verdana" w:hAnsi="Verdana"/>
          <w:sz w:val="20"/>
          <w:szCs w:val="20"/>
        </w:rPr>
      </w:pPr>
      <w:r w:rsidRPr="00F518F2">
        <w:rPr>
          <w:rFonts w:ascii="Verdana" w:hAnsi="Verdana"/>
          <w:sz w:val="20"/>
          <w:szCs w:val="20"/>
        </w:rPr>
        <w:t xml:space="preserve">Het jaarplan 2021 is eind 2020 geactualiseerd en laat een hoger budget zien vanwege enkele in december 2020 zich voorgedane calamiteiten (en die dus bij het opmaken van de begroting niet voorzienbaar waren).  Zo zal de </w:t>
      </w:r>
      <w:r w:rsidR="005605CD">
        <w:rPr>
          <w:rFonts w:ascii="Verdana" w:hAnsi="Verdana"/>
          <w:sz w:val="20"/>
          <w:szCs w:val="20"/>
        </w:rPr>
        <w:t>warmtepomp</w:t>
      </w:r>
      <w:r w:rsidRPr="00F518F2">
        <w:rPr>
          <w:rFonts w:ascii="Verdana" w:hAnsi="Verdana"/>
          <w:sz w:val="20"/>
          <w:szCs w:val="20"/>
        </w:rPr>
        <w:t xml:space="preserve"> in het stadhuis </w:t>
      </w:r>
      <w:r w:rsidR="001C57A8">
        <w:rPr>
          <w:rFonts w:ascii="Verdana" w:hAnsi="Verdana"/>
          <w:sz w:val="20"/>
          <w:szCs w:val="20"/>
        </w:rPr>
        <w:t xml:space="preserve">noodzakelijk (= stuk) </w:t>
      </w:r>
      <w:r w:rsidRPr="00F518F2">
        <w:rPr>
          <w:rFonts w:ascii="Verdana" w:hAnsi="Verdana"/>
          <w:sz w:val="20"/>
          <w:szCs w:val="20"/>
        </w:rPr>
        <w:t xml:space="preserve">vervroegd vervangen moeten worden, hetgeen een extra kostenpost van circa </w:t>
      </w:r>
      <w:r w:rsidR="002830B2">
        <w:rPr>
          <w:rFonts w:ascii="Verdana" w:hAnsi="Verdana"/>
          <w:sz w:val="20"/>
          <w:szCs w:val="20"/>
        </w:rPr>
        <w:t xml:space="preserve">€ </w:t>
      </w:r>
      <w:r w:rsidRPr="00F518F2">
        <w:rPr>
          <w:rFonts w:ascii="Verdana" w:hAnsi="Verdana"/>
          <w:sz w:val="20"/>
          <w:szCs w:val="20"/>
        </w:rPr>
        <w:t xml:space="preserve">100.000 met zich mee brengt en dienen extra voorzieningen getroffen te worden bij </w:t>
      </w:r>
      <w:r w:rsidR="005605CD">
        <w:rPr>
          <w:rFonts w:ascii="Verdana" w:hAnsi="Verdana"/>
          <w:sz w:val="20"/>
          <w:szCs w:val="20"/>
        </w:rPr>
        <w:t xml:space="preserve">zalen </w:t>
      </w:r>
      <w:r w:rsidRPr="00F518F2">
        <w:rPr>
          <w:rFonts w:ascii="Verdana" w:hAnsi="Verdana"/>
          <w:sz w:val="20"/>
          <w:szCs w:val="20"/>
        </w:rPr>
        <w:t xml:space="preserve">cultureel centrum Zidewinde. Eerste berekeningen leveren een (extra) kostenpost op van circa </w:t>
      </w:r>
      <w:r w:rsidR="002830B2">
        <w:rPr>
          <w:rFonts w:ascii="Verdana" w:hAnsi="Verdana"/>
          <w:sz w:val="20"/>
          <w:szCs w:val="20"/>
        </w:rPr>
        <w:t xml:space="preserve">€ </w:t>
      </w:r>
      <w:r w:rsidRPr="00F518F2">
        <w:rPr>
          <w:rFonts w:ascii="Verdana" w:hAnsi="Verdana"/>
          <w:sz w:val="20"/>
          <w:szCs w:val="20"/>
        </w:rPr>
        <w:t>300.000. Gekeken zal eerst worden of en zo ja wat er doorgeschoven kan worden naar 2022 (of later). Zo nodig komen wij bij de gemeenteraad met een verzoek voor extra budget.</w:t>
      </w:r>
      <w:r w:rsidR="00603A1A" w:rsidRPr="00F518F2">
        <w:rPr>
          <w:rFonts w:ascii="Verdana" w:hAnsi="Verdana"/>
          <w:sz w:val="20"/>
          <w:szCs w:val="20"/>
        </w:rPr>
        <w:t xml:space="preserve"> Ov</w:t>
      </w:r>
      <w:r w:rsidR="00085AB4" w:rsidRPr="00F518F2">
        <w:rPr>
          <w:rFonts w:ascii="Verdana" w:hAnsi="Verdana"/>
          <w:sz w:val="20"/>
          <w:szCs w:val="20"/>
        </w:rPr>
        <w:t>e</w:t>
      </w:r>
      <w:r w:rsidR="00603A1A" w:rsidRPr="00F518F2">
        <w:rPr>
          <w:rFonts w:ascii="Verdana" w:hAnsi="Verdana"/>
          <w:sz w:val="20"/>
          <w:szCs w:val="20"/>
        </w:rPr>
        <w:t xml:space="preserve">rigens kan worden geconstateerd dat </w:t>
      </w:r>
      <w:r w:rsidR="00085AB4" w:rsidRPr="00F518F2">
        <w:rPr>
          <w:rFonts w:ascii="Verdana" w:hAnsi="Verdana"/>
          <w:sz w:val="20"/>
          <w:szCs w:val="20"/>
        </w:rPr>
        <w:t>bij vervangingen door duurzamer materiaal vaak sprake is van hogere kostenposten. Hiertegenover staan niet altijd  kostendekkende besparingen op energie. In de toekomst zal bij de bepaling van budgetten hiermee terdege rekening moeten worden gehouden.</w:t>
      </w:r>
    </w:p>
    <w:p w14:paraId="28A43E41" w14:textId="77777777" w:rsidR="00085AB4" w:rsidRPr="00F518F2" w:rsidRDefault="00085AB4" w:rsidP="00F518F2">
      <w:pPr>
        <w:pStyle w:val="Geenafstand"/>
        <w:rPr>
          <w:rFonts w:ascii="Verdana" w:hAnsi="Verdana"/>
          <w:sz w:val="20"/>
          <w:szCs w:val="20"/>
        </w:rPr>
      </w:pPr>
    </w:p>
    <w:p w14:paraId="59DA9340" w14:textId="3FF51DB7" w:rsidR="00AC5504" w:rsidRPr="00F518F2" w:rsidRDefault="00AC5504" w:rsidP="00F518F2">
      <w:pPr>
        <w:pStyle w:val="Geenafstand"/>
        <w:rPr>
          <w:rFonts w:ascii="Verdana" w:hAnsi="Verdana"/>
          <w:sz w:val="20"/>
          <w:szCs w:val="20"/>
        </w:rPr>
      </w:pPr>
      <w:r w:rsidRPr="00F518F2">
        <w:rPr>
          <w:rFonts w:ascii="Verdana" w:hAnsi="Verdana"/>
          <w:sz w:val="20"/>
          <w:szCs w:val="20"/>
        </w:rPr>
        <w:t>Belangrijkste overige reguliere onderhoudswer</w:t>
      </w:r>
      <w:r w:rsidR="00603A1A" w:rsidRPr="00F518F2">
        <w:rPr>
          <w:rFonts w:ascii="Verdana" w:hAnsi="Verdana"/>
          <w:sz w:val="20"/>
          <w:szCs w:val="20"/>
        </w:rPr>
        <w:t>k</w:t>
      </w:r>
      <w:r w:rsidRPr="00F518F2">
        <w:rPr>
          <w:rFonts w:ascii="Verdana" w:hAnsi="Verdana"/>
          <w:sz w:val="20"/>
          <w:szCs w:val="20"/>
        </w:rPr>
        <w:t xml:space="preserve">en binnen het jaarplan 2021 zijn de aanpassing van luchtbehandelingskanalen en aanbrengen LED-verlichting in zwembad Olympia, </w:t>
      </w:r>
      <w:r w:rsidR="00603A1A" w:rsidRPr="00F518F2">
        <w:rPr>
          <w:rFonts w:ascii="Verdana" w:hAnsi="Verdana"/>
          <w:sz w:val="20"/>
          <w:szCs w:val="20"/>
        </w:rPr>
        <w:t xml:space="preserve">reviseren lift theater De Leest, dakafwerking parkpaviljoen, vervanging armaturen en noodverlichting sporthal De Slagen en  vervanging verlichting door LED, treffen voorzieningen  om te voldoen aan de RVS-norm, verbetering luchtbehandelingskanalen in verband met klimaat in Zwembad Olympia. </w:t>
      </w:r>
    </w:p>
    <w:p w14:paraId="348EEE31" w14:textId="065C74FF" w:rsidR="00603A1A" w:rsidRPr="00F518F2" w:rsidRDefault="00603A1A" w:rsidP="00F518F2">
      <w:pPr>
        <w:pStyle w:val="Geenafstand"/>
        <w:rPr>
          <w:rFonts w:ascii="Verdana" w:hAnsi="Verdana"/>
          <w:sz w:val="20"/>
          <w:szCs w:val="20"/>
        </w:rPr>
      </w:pPr>
      <w:r w:rsidRPr="00F518F2">
        <w:rPr>
          <w:rFonts w:ascii="Verdana" w:hAnsi="Verdana"/>
          <w:sz w:val="20"/>
          <w:szCs w:val="20"/>
        </w:rPr>
        <w:t xml:space="preserve">In de begroting 2021 is voor het onderhoud 2021 </w:t>
      </w:r>
      <w:r w:rsidR="002830B2">
        <w:rPr>
          <w:rFonts w:ascii="Verdana" w:hAnsi="Verdana"/>
          <w:sz w:val="20"/>
          <w:szCs w:val="20"/>
        </w:rPr>
        <w:t xml:space="preserve">€ </w:t>
      </w:r>
      <w:r w:rsidRPr="00F518F2">
        <w:rPr>
          <w:rFonts w:ascii="Verdana" w:hAnsi="Verdana"/>
          <w:sz w:val="20"/>
          <w:szCs w:val="20"/>
        </w:rPr>
        <w:t>1.100.000 beschikbaar.</w:t>
      </w:r>
    </w:p>
    <w:p w14:paraId="684B3DB9" w14:textId="5AD7860E" w:rsidR="00C101CD" w:rsidRDefault="00C101CD" w:rsidP="00F518F2">
      <w:pPr>
        <w:pStyle w:val="Geenafstand"/>
        <w:rPr>
          <w:rFonts w:ascii="Verdana" w:hAnsi="Verdana"/>
          <w:sz w:val="20"/>
          <w:szCs w:val="20"/>
        </w:rPr>
      </w:pPr>
    </w:p>
    <w:p w14:paraId="193EAA38" w14:textId="1414E5BC" w:rsidR="00681077" w:rsidRDefault="00681077" w:rsidP="00F518F2">
      <w:pPr>
        <w:pStyle w:val="Geenafstand"/>
        <w:rPr>
          <w:rFonts w:ascii="Verdana" w:hAnsi="Verdana"/>
          <w:sz w:val="20"/>
          <w:szCs w:val="20"/>
        </w:rPr>
      </w:pPr>
    </w:p>
    <w:p w14:paraId="00BE2A67" w14:textId="1A6D6160" w:rsidR="00681077" w:rsidRDefault="00681077" w:rsidP="00F518F2">
      <w:pPr>
        <w:pStyle w:val="Geenafstand"/>
        <w:rPr>
          <w:rFonts w:ascii="Verdana" w:hAnsi="Verdana"/>
          <w:sz w:val="20"/>
          <w:szCs w:val="20"/>
        </w:rPr>
      </w:pPr>
    </w:p>
    <w:p w14:paraId="713D5CF1" w14:textId="5A237050" w:rsidR="00681077" w:rsidRDefault="00681077" w:rsidP="00F518F2">
      <w:pPr>
        <w:pStyle w:val="Geenafstand"/>
        <w:rPr>
          <w:rFonts w:ascii="Verdana" w:hAnsi="Verdana"/>
          <w:sz w:val="20"/>
          <w:szCs w:val="20"/>
        </w:rPr>
      </w:pPr>
    </w:p>
    <w:p w14:paraId="1C989EBB" w14:textId="260E3477" w:rsidR="00681077" w:rsidRDefault="00681077" w:rsidP="00F518F2">
      <w:pPr>
        <w:pStyle w:val="Geenafstand"/>
        <w:rPr>
          <w:rFonts w:ascii="Verdana" w:hAnsi="Verdana"/>
          <w:sz w:val="20"/>
          <w:szCs w:val="20"/>
        </w:rPr>
      </w:pPr>
    </w:p>
    <w:p w14:paraId="09FF8C7B" w14:textId="2BBCF698" w:rsidR="00681077" w:rsidRDefault="00681077" w:rsidP="00F518F2">
      <w:pPr>
        <w:pStyle w:val="Geenafstand"/>
        <w:rPr>
          <w:rFonts w:ascii="Verdana" w:hAnsi="Verdana"/>
          <w:sz w:val="20"/>
          <w:szCs w:val="20"/>
        </w:rPr>
      </w:pPr>
    </w:p>
    <w:p w14:paraId="0B4CE9A2" w14:textId="20AB991C" w:rsidR="00681077" w:rsidRDefault="00681077" w:rsidP="00F518F2">
      <w:pPr>
        <w:pStyle w:val="Geenafstand"/>
        <w:rPr>
          <w:rFonts w:ascii="Verdana" w:hAnsi="Verdana"/>
          <w:sz w:val="20"/>
          <w:szCs w:val="20"/>
        </w:rPr>
      </w:pPr>
    </w:p>
    <w:p w14:paraId="721D95EB" w14:textId="740D54E6" w:rsidR="00681077" w:rsidRDefault="00681077" w:rsidP="00F518F2">
      <w:pPr>
        <w:pStyle w:val="Geenafstand"/>
        <w:rPr>
          <w:rFonts w:ascii="Verdana" w:hAnsi="Verdana"/>
          <w:sz w:val="20"/>
          <w:szCs w:val="20"/>
        </w:rPr>
      </w:pPr>
    </w:p>
    <w:p w14:paraId="3E7EF790" w14:textId="27EC1A78" w:rsidR="00681077" w:rsidRDefault="00681077" w:rsidP="00F518F2">
      <w:pPr>
        <w:pStyle w:val="Geenafstand"/>
        <w:rPr>
          <w:rFonts w:ascii="Verdana" w:hAnsi="Verdana"/>
          <w:sz w:val="20"/>
          <w:szCs w:val="20"/>
        </w:rPr>
      </w:pPr>
    </w:p>
    <w:p w14:paraId="27C02831" w14:textId="11D294EE" w:rsidR="00681077" w:rsidRDefault="00681077" w:rsidP="00F518F2">
      <w:pPr>
        <w:pStyle w:val="Geenafstand"/>
        <w:rPr>
          <w:rFonts w:ascii="Verdana" w:hAnsi="Verdana"/>
          <w:sz w:val="20"/>
          <w:szCs w:val="20"/>
        </w:rPr>
      </w:pPr>
    </w:p>
    <w:p w14:paraId="56A8199E" w14:textId="09EBB438" w:rsidR="00681077" w:rsidRDefault="00681077" w:rsidP="00F518F2">
      <w:pPr>
        <w:pStyle w:val="Geenafstand"/>
        <w:rPr>
          <w:rFonts w:ascii="Verdana" w:hAnsi="Verdana"/>
          <w:sz w:val="20"/>
          <w:szCs w:val="20"/>
        </w:rPr>
      </w:pPr>
    </w:p>
    <w:p w14:paraId="326D7873" w14:textId="2CB29EC8" w:rsidR="00681077" w:rsidRDefault="00681077" w:rsidP="00F518F2">
      <w:pPr>
        <w:pStyle w:val="Geenafstand"/>
        <w:rPr>
          <w:rFonts w:ascii="Verdana" w:hAnsi="Verdana"/>
          <w:sz w:val="20"/>
          <w:szCs w:val="20"/>
        </w:rPr>
      </w:pPr>
    </w:p>
    <w:p w14:paraId="5B8231AD" w14:textId="2CB89D94" w:rsidR="00681077" w:rsidRDefault="00681077" w:rsidP="00F518F2">
      <w:pPr>
        <w:pStyle w:val="Geenafstand"/>
        <w:rPr>
          <w:rFonts w:ascii="Verdana" w:hAnsi="Verdana"/>
          <w:sz w:val="20"/>
          <w:szCs w:val="20"/>
        </w:rPr>
      </w:pPr>
    </w:p>
    <w:p w14:paraId="4182078A" w14:textId="34680BA1" w:rsidR="00681077" w:rsidRDefault="00681077" w:rsidP="00F518F2">
      <w:pPr>
        <w:pStyle w:val="Geenafstand"/>
        <w:rPr>
          <w:rFonts w:ascii="Verdana" w:hAnsi="Verdana"/>
          <w:sz w:val="20"/>
          <w:szCs w:val="20"/>
        </w:rPr>
      </w:pPr>
    </w:p>
    <w:p w14:paraId="1692F8CE" w14:textId="1F5FBE18" w:rsidR="00681077" w:rsidRDefault="00681077" w:rsidP="00F518F2">
      <w:pPr>
        <w:pStyle w:val="Geenafstand"/>
        <w:rPr>
          <w:rFonts w:ascii="Verdana" w:hAnsi="Verdana"/>
          <w:sz w:val="20"/>
          <w:szCs w:val="20"/>
        </w:rPr>
      </w:pPr>
    </w:p>
    <w:p w14:paraId="370C6E98" w14:textId="72FB88D2" w:rsidR="00681077" w:rsidRDefault="00681077" w:rsidP="00F518F2">
      <w:pPr>
        <w:pStyle w:val="Geenafstand"/>
        <w:rPr>
          <w:rFonts w:ascii="Verdana" w:hAnsi="Verdana"/>
          <w:sz w:val="20"/>
          <w:szCs w:val="20"/>
        </w:rPr>
      </w:pPr>
    </w:p>
    <w:p w14:paraId="36BCC4B2" w14:textId="02D2A36E" w:rsidR="00681077" w:rsidRDefault="00681077" w:rsidP="00F518F2">
      <w:pPr>
        <w:pStyle w:val="Geenafstand"/>
        <w:rPr>
          <w:rFonts w:ascii="Verdana" w:hAnsi="Verdana"/>
          <w:sz w:val="20"/>
          <w:szCs w:val="20"/>
        </w:rPr>
      </w:pPr>
    </w:p>
    <w:p w14:paraId="65D4605E" w14:textId="1F81D2D7" w:rsidR="00681077" w:rsidRDefault="00681077" w:rsidP="00F518F2">
      <w:pPr>
        <w:pStyle w:val="Geenafstand"/>
        <w:rPr>
          <w:rFonts w:ascii="Verdana" w:hAnsi="Verdana"/>
          <w:sz w:val="20"/>
          <w:szCs w:val="20"/>
        </w:rPr>
      </w:pPr>
    </w:p>
    <w:p w14:paraId="4D5B7923" w14:textId="49430B15" w:rsidR="00681077" w:rsidRDefault="00681077" w:rsidP="00F518F2">
      <w:pPr>
        <w:pStyle w:val="Geenafstand"/>
        <w:rPr>
          <w:rFonts w:ascii="Verdana" w:hAnsi="Verdana"/>
          <w:sz w:val="20"/>
          <w:szCs w:val="20"/>
        </w:rPr>
      </w:pPr>
    </w:p>
    <w:p w14:paraId="2C0CF687" w14:textId="77777777" w:rsidR="00681077" w:rsidRPr="00F518F2" w:rsidRDefault="00681077" w:rsidP="00F518F2">
      <w:pPr>
        <w:pStyle w:val="Geenafstand"/>
        <w:rPr>
          <w:rFonts w:ascii="Verdana" w:hAnsi="Verdana"/>
          <w:sz w:val="20"/>
          <w:szCs w:val="20"/>
        </w:rPr>
      </w:pPr>
    </w:p>
    <w:p w14:paraId="6DE66536" w14:textId="2E919B68" w:rsidR="00325551" w:rsidRPr="00F518F2" w:rsidRDefault="00325551" w:rsidP="00F518F2">
      <w:pPr>
        <w:pStyle w:val="Geenafstand"/>
        <w:rPr>
          <w:rFonts w:ascii="Verdana" w:hAnsi="Verdana"/>
          <w:b/>
          <w:bCs/>
          <w:sz w:val="20"/>
          <w:szCs w:val="20"/>
        </w:rPr>
      </w:pPr>
      <w:r w:rsidRPr="00F518F2">
        <w:rPr>
          <w:rFonts w:ascii="Verdana" w:hAnsi="Verdana"/>
          <w:b/>
          <w:bCs/>
          <w:sz w:val="20"/>
          <w:szCs w:val="20"/>
        </w:rPr>
        <w:t>5 Acties 2021</w:t>
      </w:r>
    </w:p>
    <w:p w14:paraId="3AC5B0C5" w14:textId="55686221" w:rsidR="00325551" w:rsidRPr="00F518F2" w:rsidRDefault="00325551" w:rsidP="00F518F2">
      <w:pPr>
        <w:pStyle w:val="Geenafstand"/>
        <w:rPr>
          <w:rFonts w:ascii="Verdana" w:hAnsi="Verdana"/>
          <w:sz w:val="20"/>
          <w:szCs w:val="20"/>
        </w:rPr>
      </w:pPr>
      <w:r w:rsidRPr="00F518F2">
        <w:rPr>
          <w:rFonts w:ascii="Verdana" w:hAnsi="Verdana"/>
          <w:sz w:val="20"/>
          <w:szCs w:val="20"/>
        </w:rPr>
        <w:t>Voor 2021 staat een volle agenda</w:t>
      </w:r>
      <w:r w:rsidR="00085AB4" w:rsidRPr="00F518F2">
        <w:rPr>
          <w:rFonts w:ascii="Verdana" w:hAnsi="Verdana"/>
          <w:sz w:val="20"/>
          <w:szCs w:val="20"/>
        </w:rPr>
        <w:t xml:space="preserve"> naast al het reguliere werk </w:t>
      </w:r>
      <w:r w:rsidRPr="00F518F2">
        <w:rPr>
          <w:rFonts w:ascii="Verdana" w:hAnsi="Verdana"/>
          <w:sz w:val="20"/>
          <w:szCs w:val="20"/>
        </w:rPr>
        <w:t xml:space="preserve"> v</w:t>
      </w:r>
      <w:r w:rsidR="00085AB4" w:rsidRPr="00F518F2">
        <w:rPr>
          <w:rFonts w:ascii="Verdana" w:hAnsi="Verdana"/>
          <w:sz w:val="20"/>
          <w:szCs w:val="20"/>
        </w:rPr>
        <w:t>an</w:t>
      </w:r>
      <w:r w:rsidRPr="00F518F2">
        <w:rPr>
          <w:rFonts w:ascii="Verdana" w:hAnsi="Verdana"/>
          <w:sz w:val="20"/>
          <w:szCs w:val="20"/>
        </w:rPr>
        <w:t xml:space="preserve"> uit te voeren acties op stapel. Elders in de nota is reeds een aantal acties opgenomen. maar omwille van de volledigheid zijn deze </w:t>
      </w:r>
      <w:r w:rsidR="00085AB4" w:rsidRPr="00F518F2">
        <w:rPr>
          <w:rFonts w:ascii="Verdana" w:hAnsi="Verdana"/>
          <w:sz w:val="20"/>
          <w:szCs w:val="20"/>
        </w:rPr>
        <w:t xml:space="preserve">hieronder </w:t>
      </w:r>
      <w:r w:rsidRPr="00F518F2">
        <w:rPr>
          <w:rFonts w:ascii="Verdana" w:hAnsi="Verdana"/>
          <w:sz w:val="20"/>
          <w:szCs w:val="20"/>
        </w:rPr>
        <w:t>toch opgenomen:</w:t>
      </w:r>
    </w:p>
    <w:p w14:paraId="4D1B3BA0" w14:textId="4B45A6BB" w:rsidR="00325551" w:rsidRDefault="00325551" w:rsidP="0007019C">
      <w:pPr>
        <w:pStyle w:val="Geenafstand"/>
        <w:numPr>
          <w:ilvl w:val="0"/>
          <w:numId w:val="5"/>
        </w:numPr>
        <w:rPr>
          <w:rFonts w:ascii="Verdana" w:hAnsi="Verdana"/>
          <w:sz w:val="20"/>
          <w:szCs w:val="20"/>
        </w:rPr>
      </w:pPr>
      <w:r w:rsidRPr="00F518F2">
        <w:rPr>
          <w:rFonts w:ascii="Verdana" w:hAnsi="Verdana"/>
          <w:sz w:val="20"/>
          <w:szCs w:val="20"/>
        </w:rPr>
        <w:t>Uitvoering sloop gebouwen Hoofdstraat 65, St Crispijnstraat 2 (De Wierd), Winterdijk 3 en Winterdijk 30a (AZG)</w:t>
      </w:r>
    </w:p>
    <w:p w14:paraId="28CB3C99" w14:textId="421C5955"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Bouw Museum +, inclusief asbestverwijdering Kropholler</w:t>
      </w:r>
    </w:p>
    <w:p w14:paraId="17E07A66" w14:textId="72CB82C5"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Verbouwing Raadhuisplein 2a (benedenverdieping Kropholler</w:t>
      </w:r>
      <w:r w:rsidR="004A06B0" w:rsidRPr="00F518F2">
        <w:rPr>
          <w:rFonts w:ascii="Verdana" w:hAnsi="Verdana"/>
          <w:sz w:val="20"/>
          <w:szCs w:val="20"/>
        </w:rPr>
        <w:t>, brandveiligheid</w:t>
      </w:r>
      <w:r w:rsidRPr="00F518F2">
        <w:rPr>
          <w:rFonts w:ascii="Verdana" w:hAnsi="Verdana"/>
          <w:sz w:val="20"/>
          <w:szCs w:val="20"/>
        </w:rPr>
        <w:t xml:space="preserve"> en </w:t>
      </w:r>
      <w:r w:rsidR="003D407F" w:rsidRPr="00F518F2">
        <w:rPr>
          <w:rFonts w:ascii="Verdana" w:hAnsi="Verdana"/>
          <w:sz w:val="20"/>
          <w:szCs w:val="20"/>
        </w:rPr>
        <w:t>toegankelijkheid</w:t>
      </w:r>
      <w:r w:rsidRPr="00F518F2">
        <w:rPr>
          <w:rFonts w:ascii="Verdana" w:hAnsi="Verdana"/>
          <w:sz w:val="20"/>
          <w:szCs w:val="20"/>
        </w:rPr>
        <w:t xml:space="preserve">) </w:t>
      </w:r>
    </w:p>
    <w:p w14:paraId="19C4531B" w14:textId="4163F679"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 xml:space="preserve">Bezien </w:t>
      </w:r>
      <w:r w:rsidR="004A06B0" w:rsidRPr="00F518F2">
        <w:rPr>
          <w:rFonts w:ascii="Verdana" w:hAnsi="Verdana"/>
          <w:sz w:val="20"/>
          <w:szCs w:val="20"/>
        </w:rPr>
        <w:t>mogelijk</w:t>
      </w:r>
      <w:r w:rsidRPr="00F518F2">
        <w:rPr>
          <w:rFonts w:ascii="Verdana" w:hAnsi="Verdana"/>
          <w:sz w:val="20"/>
          <w:szCs w:val="20"/>
        </w:rPr>
        <w:t xml:space="preserve">heden verkoop gebouw </w:t>
      </w:r>
      <w:r w:rsidR="004A06B0" w:rsidRPr="00F518F2">
        <w:rPr>
          <w:rFonts w:ascii="Verdana" w:hAnsi="Verdana"/>
          <w:sz w:val="20"/>
          <w:szCs w:val="20"/>
        </w:rPr>
        <w:t>Heistraat 20 (</w:t>
      </w:r>
      <w:r w:rsidRPr="00F518F2">
        <w:rPr>
          <w:rFonts w:ascii="Verdana" w:hAnsi="Verdana"/>
          <w:sz w:val="20"/>
          <w:szCs w:val="20"/>
        </w:rPr>
        <w:t>vm bibliotheek Sprang-Capelle</w:t>
      </w:r>
      <w:r w:rsidR="004A06B0" w:rsidRPr="00F518F2">
        <w:rPr>
          <w:rFonts w:ascii="Verdana" w:hAnsi="Verdana"/>
          <w:sz w:val="20"/>
          <w:szCs w:val="20"/>
        </w:rPr>
        <w:t>)</w:t>
      </w:r>
    </w:p>
    <w:p w14:paraId="54A7AAC3" w14:textId="7D8AC852" w:rsidR="004A06B0" w:rsidRPr="00F518F2" w:rsidRDefault="004A06B0" w:rsidP="0007019C">
      <w:pPr>
        <w:pStyle w:val="Geenafstand"/>
        <w:numPr>
          <w:ilvl w:val="0"/>
          <w:numId w:val="5"/>
        </w:numPr>
        <w:rPr>
          <w:rFonts w:ascii="Verdana" w:hAnsi="Verdana"/>
          <w:sz w:val="20"/>
          <w:szCs w:val="20"/>
        </w:rPr>
      </w:pPr>
      <w:r w:rsidRPr="00F518F2">
        <w:rPr>
          <w:rFonts w:ascii="Verdana" w:hAnsi="Verdana"/>
          <w:sz w:val="20"/>
          <w:szCs w:val="20"/>
        </w:rPr>
        <w:t>Bezien mogelijkheden verhuur dan wel verkoop Hendrikus Chabotstraat 70 (gebouw Achter de Hoven)</w:t>
      </w:r>
    </w:p>
    <w:p w14:paraId="1BB4E131" w14:textId="7DB91566"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 xml:space="preserve">Verbouw </w:t>
      </w:r>
      <w:r w:rsidR="003D407F" w:rsidRPr="00F518F2">
        <w:rPr>
          <w:rFonts w:ascii="Verdana" w:hAnsi="Verdana"/>
          <w:sz w:val="20"/>
          <w:szCs w:val="20"/>
        </w:rPr>
        <w:t>cultureel ce</w:t>
      </w:r>
      <w:r w:rsidRPr="00F518F2">
        <w:rPr>
          <w:rFonts w:ascii="Verdana" w:hAnsi="Verdana"/>
          <w:sz w:val="20"/>
          <w:szCs w:val="20"/>
        </w:rPr>
        <w:t>ntrum Den Bolder</w:t>
      </w:r>
      <w:r w:rsidR="003D407F" w:rsidRPr="00F518F2">
        <w:rPr>
          <w:rFonts w:ascii="Verdana" w:hAnsi="Verdana"/>
          <w:sz w:val="20"/>
          <w:szCs w:val="20"/>
        </w:rPr>
        <w:t xml:space="preserve"> Waspik</w:t>
      </w:r>
    </w:p>
    <w:p w14:paraId="052FD8FD" w14:textId="0C7EE4C3" w:rsidR="00325551" w:rsidRPr="00F518F2" w:rsidRDefault="0007019C" w:rsidP="0007019C">
      <w:pPr>
        <w:pStyle w:val="Geenafstand"/>
        <w:numPr>
          <w:ilvl w:val="0"/>
          <w:numId w:val="5"/>
        </w:numPr>
        <w:rPr>
          <w:rFonts w:ascii="Verdana" w:hAnsi="Verdana"/>
          <w:sz w:val="20"/>
          <w:szCs w:val="20"/>
        </w:rPr>
      </w:pPr>
      <w:r>
        <w:rPr>
          <w:rFonts w:ascii="Verdana" w:hAnsi="Verdana"/>
          <w:sz w:val="20"/>
          <w:szCs w:val="20"/>
        </w:rPr>
        <w:t>Voorbereiding en beschikbaar stellen krediet b</w:t>
      </w:r>
      <w:r w:rsidR="00325551" w:rsidRPr="00F518F2">
        <w:rPr>
          <w:rFonts w:ascii="Verdana" w:hAnsi="Verdana"/>
          <w:sz w:val="20"/>
          <w:szCs w:val="20"/>
        </w:rPr>
        <w:t>ouw sporthal Waspik</w:t>
      </w:r>
    </w:p>
    <w:p w14:paraId="0E84753E" w14:textId="4B72917E"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Uitvoeren inventarisatie en actualisering huurcontracten</w:t>
      </w:r>
    </w:p>
    <w:p w14:paraId="2C28535C" w14:textId="6C3F4B22"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Voorzien vastgoed van actuele energielabels en energiescans</w:t>
      </w:r>
    </w:p>
    <w:p w14:paraId="2480366F" w14:textId="3356CE1A" w:rsidR="00325551" w:rsidRPr="00F518F2" w:rsidRDefault="004A06B0" w:rsidP="0007019C">
      <w:pPr>
        <w:pStyle w:val="Geenafstand"/>
        <w:numPr>
          <w:ilvl w:val="0"/>
          <w:numId w:val="5"/>
        </w:numPr>
        <w:rPr>
          <w:rFonts w:ascii="Verdana" w:hAnsi="Verdana"/>
          <w:sz w:val="20"/>
          <w:szCs w:val="20"/>
        </w:rPr>
      </w:pPr>
      <w:r w:rsidRPr="00F518F2">
        <w:rPr>
          <w:rFonts w:ascii="Verdana" w:hAnsi="Verdana"/>
          <w:sz w:val="20"/>
          <w:szCs w:val="20"/>
        </w:rPr>
        <w:t>Uitvoeren verkenning ten aanzien van het onderbrengen van gemeentelijk vastgoed in een nieuw te vormen stichting</w:t>
      </w:r>
    </w:p>
    <w:p w14:paraId="448A5255" w14:textId="48F32389" w:rsidR="00D3417E"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 xml:space="preserve">Plan van aanpak circulair </w:t>
      </w:r>
      <w:r w:rsidR="004A06B0" w:rsidRPr="00F518F2">
        <w:rPr>
          <w:rFonts w:ascii="Verdana" w:hAnsi="Verdana"/>
          <w:sz w:val="20"/>
          <w:szCs w:val="20"/>
        </w:rPr>
        <w:t>gebruik materialen bij gebouwd vastgoed</w:t>
      </w:r>
    </w:p>
    <w:p w14:paraId="62CF60D4" w14:textId="72C3047D"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 xml:space="preserve">Uitwerking Visie centrum 2025 </w:t>
      </w:r>
      <w:r w:rsidR="001C57A8">
        <w:rPr>
          <w:rFonts w:ascii="Verdana" w:hAnsi="Verdana"/>
          <w:sz w:val="20"/>
          <w:szCs w:val="20"/>
        </w:rPr>
        <w:t>(met name herinrichting benedenverdieping Kropholler, betere benutting Raadhuisplein 4/5 en voorbereidingen voor hotelfunctie).</w:t>
      </w:r>
    </w:p>
    <w:p w14:paraId="66C8921E" w14:textId="7439A21E"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Onderzoek verplaatsing bibliotheek Waalwijk</w:t>
      </w:r>
    </w:p>
    <w:p w14:paraId="31291B4C" w14:textId="410DF391"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Treffen voorzieningen aan de zwembaden Zidewinde en Olympia (klimaat, RVS-vereisten, voldoen aan omgevingswet, energiebesparende maatregelen)</w:t>
      </w:r>
    </w:p>
    <w:p w14:paraId="0D61B5EB" w14:textId="023A5B85"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Uitwerking verzoeken energiebesparende maatregelen buitensportaccommodaties</w:t>
      </w:r>
    </w:p>
    <w:p w14:paraId="7EA45551" w14:textId="45F53536" w:rsidR="00325551" w:rsidRPr="00F518F2" w:rsidRDefault="00325551" w:rsidP="0007019C">
      <w:pPr>
        <w:pStyle w:val="Geenafstand"/>
        <w:numPr>
          <w:ilvl w:val="0"/>
          <w:numId w:val="5"/>
        </w:numPr>
        <w:rPr>
          <w:rFonts w:ascii="Verdana" w:hAnsi="Verdana"/>
          <w:sz w:val="20"/>
          <w:szCs w:val="20"/>
        </w:rPr>
      </w:pPr>
      <w:r w:rsidRPr="00F518F2">
        <w:rPr>
          <w:rFonts w:ascii="Verdana" w:hAnsi="Verdana"/>
          <w:sz w:val="20"/>
          <w:szCs w:val="20"/>
        </w:rPr>
        <w:t>Kwaliteitsslag gebruiksmogelijkheden Planon</w:t>
      </w:r>
    </w:p>
    <w:p w14:paraId="4E6C05A8" w14:textId="7B9960C3" w:rsidR="00233A95" w:rsidRPr="00F518F2" w:rsidRDefault="00233A95" w:rsidP="0007019C">
      <w:pPr>
        <w:pStyle w:val="Geenafstand"/>
        <w:numPr>
          <w:ilvl w:val="0"/>
          <w:numId w:val="5"/>
        </w:numPr>
        <w:rPr>
          <w:rFonts w:ascii="Verdana" w:hAnsi="Verdana"/>
          <w:sz w:val="20"/>
          <w:szCs w:val="20"/>
        </w:rPr>
      </w:pPr>
      <w:r w:rsidRPr="00F518F2">
        <w:rPr>
          <w:rFonts w:ascii="Verdana" w:hAnsi="Verdana"/>
          <w:sz w:val="20"/>
          <w:szCs w:val="20"/>
        </w:rPr>
        <w:t>Ontwikkelvisie pand Hertog Janstraat 5 (vm brandweerkazerne)</w:t>
      </w:r>
    </w:p>
    <w:p w14:paraId="7C1D4E17" w14:textId="1D2298CB" w:rsidR="00233A95" w:rsidRPr="00F518F2" w:rsidRDefault="00233A95" w:rsidP="0007019C">
      <w:pPr>
        <w:pStyle w:val="Geenafstand"/>
        <w:numPr>
          <w:ilvl w:val="0"/>
          <w:numId w:val="5"/>
        </w:numPr>
        <w:rPr>
          <w:rFonts w:ascii="Verdana" w:hAnsi="Verdana"/>
          <w:sz w:val="20"/>
          <w:szCs w:val="20"/>
        </w:rPr>
      </w:pPr>
      <w:r w:rsidRPr="00F518F2">
        <w:rPr>
          <w:rFonts w:ascii="Verdana" w:hAnsi="Verdana"/>
          <w:sz w:val="20"/>
          <w:szCs w:val="20"/>
        </w:rPr>
        <w:t>Ontwikkelvisie pand Elzenweg 25 (vm schoenenmuseum)</w:t>
      </w:r>
    </w:p>
    <w:p w14:paraId="7A48BBD0" w14:textId="7C5B6A5B" w:rsidR="003D407F" w:rsidRPr="00F518F2" w:rsidRDefault="003D407F" w:rsidP="0007019C">
      <w:pPr>
        <w:pStyle w:val="Geenafstand"/>
        <w:numPr>
          <w:ilvl w:val="0"/>
          <w:numId w:val="5"/>
        </w:numPr>
        <w:rPr>
          <w:rFonts w:ascii="Verdana" w:hAnsi="Verdana"/>
          <w:sz w:val="20"/>
          <w:szCs w:val="20"/>
        </w:rPr>
      </w:pPr>
      <w:r w:rsidRPr="00F518F2">
        <w:rPr>
          <w:rFonts w:ascii="Verdana" w:hAnsi="Verdana"/>
          <w:sz w:val="20"/>
          <w:szCs w:val="20"/>
        </w:rPr>
        <w:t>Regulier onderhoud panden volgens jaarplan 2021</w:t>
      </w:r>
    </w:p>
    <w:p w14:paraId="3428BCC4" w14:textId="2F190FC2" w:rsidR="003D407F" w:rsidRPr="00F518F2" w:rsidRDefault="003D407F" w:rsidP="0007019C">
      <w:pPr>
        <w:pStyle w:val="Geenafstand"/>
        <w:numPr>
          <w:ilvl w:val="0"/>
          <w:numId w:val="5"/>
        </w:numPr>
        <w:rPr>
          <w:rFonts w:ascii="Verdana" w:hAnsi="Verdana"/>
          <w:sz w:val="20"/>
          <w:szCs w:val="20"/>
        </w:rPr>
      </w:pPr>
      <w:r w:rsidRPr="00F518F2">
        <w:rPr>
          <w:rFonts w:ascii="Verdana" w:hAnsi="Verdana"/>
          <w:sz w:val="20"/>
          <w:szCs w:val="20"/>
        </w:rPr>
        <w:t>Aanbesteding vervanging w-installaties oud deel De Leest Waalwijk</w:t>
      </w:r>
    </w:p>
    <w:p w14:paraId="58B3A452" w14:textId="1976C5E5" w:rsidR="00085AB4" w:rsidRDefault="00085AB4" w:rsidP="0007019C">
      <w:pPr>
        <w:pStyle w:val="Geenafstand"/>
        <w:numPr>
          <w:ilvl w:val="0"/>
          <w:numId w:val="5"/>
        </w:numPr>
        <w:rPr>
          <w:rFonts w:ascii="Verdana" w:hAnsi="Verdana"/>
          <w:sz w:val="20"/>
          <w:szCs w:val="20"/>
        </w:rPr>
      </w:pPr>
      <w:r w:rsidRPr="00F518F2">
        <w:rPr>
          <w:rFonts w:ascii="Verdana" w:hAnsi="Verdana"/>
          <w:sz w:val="20"/>
          <w:szCs w:val="20"/>
        </w:rPr>
        <w:t>Aansluiting zwembad Olympia op het warmtenet van woningbouwplan Akkerlanen. Hierdoor wordt het zwembad gasloos.</w:t>
      </w:r>
    </w:p>
    <w:p w14:paraId="7C92AD44" w14:textId="220E0A0F" w:rsidR="00ED3450" w:rsidRDefault="00ED3450" w:rsidP="00ED3450">
      <w:pPr>
        <w:pStyle w:val="Geenafstand"/>
        <w:rPr>
          <w:rFonts w:ascii="Verdana" w:hAnsi="Verdana"/>
          <w:sz w:val="20"/>
          <w:szCs w:val="20"/>
        </w:rPr>
      </w:pPr>
    </w:p>
    <w:p w14:paraId="0FA49AC6" w14:textId="4B99E1E1" w:rsidR="00ED3450" w:rsidRDefault="00ED3450" w:rsidP="00ED3450">
      <w:pPr>
        <w:pStyle w:val="Geenafstand"/>
        <w:rPr>
          <w:rFonts w:ascii="Verdana" w:hAnsi="Verdana"/>
          <w:sz w:val="20"/>
          <w:szCs w:val="20"/>
        </w:rPr>
      </w:pPr>
      <w:r>
        <w:rPr>
          <w:rFonts w:ascii="Verdana" w:hAnsi="Verdana"/>
          <w:sz w:val="20"/>
          <w:szCs w:val="20"/>
        </w:rPr>
        <w:t>Bovenstaande opsomming laat zien dat ook in 2021 het gemeentelijk vastgoed volop in beweging is. Via de reguliere P&amp;C-cyclus houden wij u op de hoogte over de voortgang van de acties. Op diverse punten zullen voorstellen ter besluitvorming aan de raad worden voorgelegd.</w:t>
      </w:r>
    </w:p>
    <w:p w14:paraId="697B4B0E" w14:textId="39FB3B84" w:rsidR="00566383" w:rsidRDefault="00566383" w:rsidP="00ED3450">
      <w:pPr>
        <w:pStyle w:val="Geenafstand"/>
        <w:rPr>
          <w:rFonts w:ascii="Verdana" w:hAnsi="Verdana"/>
          <w:sz w:val="20"/>
          <w:szCs w:val="20"/>
        </w:rPr>
      </w:pPr>
    </w:p>
    <w:p w14:paraId="76271236" w14:textId="53F2AAF6" w:rsidR="00566383" w:rsidRDefault="00566383" w:rsidP="00ED3450">
      <w:pPr>
        <w:pStyle w:val="Geenafstand"/>
        <w:rPr>
          <w:rFonts w:ascii="Verdana" w:hAnsi="Verdana"/>
          <w:sz w:val="20"/>
          <w:szCs w:val="20"/>
        </w:rPr>
      </w:pPr>
    </w:p>
    <w:p w14:paraId="1F957743" w14:textId="440CFB4A" w:rsidR="00566383" w:rsidRDefault="00566383" w:rsidP="00ED3450">
      <w:pPr>
        <w:pStyle w:val="Geenafstand"/>
        <w:rPr>
          <w:rFonts w:ascii="Verdana" w:hAnsi="Verdana"/>
          <w:sz w:val="20"/>
          <w:szCs w:val="20"/>
        </w:rPr>
      </w:pPr>
    </w:p>
    <w:p w14:paraId="41111755" w14:textId="47B8DC5D" w:rsidR="00566383" w:rsidRDefault="00566383" w:rsidP="00ED3450">
      <w:pPr>
        <w:pStyle w:val="Geenafstand"/>
        <w:rPr>
          <w:rFonts w:ascii="Verdana" w:hAnsi="Verdana"/>
          <w:sz w:val="20"/>
          <w:szCs w:val="20"/>
        </w:rPr>
      </w:pPr>
    </w:p>
    <w:p w14:paraId="19EAB660" w14:textId="5C634B81" w:rsidR="00566383" w:rsidRDefault="00566383" w:rsidP="00ED3450">
      <w:pPr>
        <w:pStyle w:val="Geenafstand"/>
        <w:rPr>
          <w:rFonts w:ascii="Verdana" w:hAnsi="Verdana"/>
          <w:sz w:val="20"/>
          <w:szCs w:val="20"/>
        </w:rPr>
      </w:pPr>
    </w:p>
    <w:p w14:paraId="68546A67" w14:textId="0982E9C2" w:rsidR="00566383" w:rsidRDefault="00566383" w:rsidP="00ED3450">
      <w:pPr>
        <w:pStyle w:val="Geenafstand"/>
        <w:rPr>
          <w:rFonts w:ascii="Verdana" w:hAnsi="Verdana"/>
          <w:sz w:val="20"/>
          <w:szCs w:val="20"/>
        </w:rPr>
      </w:pPr>
    </w:p>
    <w:p w14:paraId="7E4E6002" w14:textId="1FC63732" w:rsidR="00566383" w:rsidRDefault="00566383" w:rsidP="00ED3450">
      <w:pPr>
        <w:pStyle w:val="Geenafstand"/>
        <w:rPr>
          <w:rFonts w:ascii="Verdana" w:hAnsi="Verdana"/>
          <w:sz w:val="20"/>
          <w:szCs w:val="20"/>
        </w:rPr>
      </w:pPr>
    </w:p>
    <w:p w14:paraId="1240466B" w14:textId="46DA34C3" w:rsidR="00566383" w:rsidRDefault="00566383" w:rsidP="00ED3450">
      <w:pPr>
        <w:pStyle w:val="Geenafstand"/>
        <w:rPr>
          <w:rFonts w:ascii="Verdana" w:hAnsi="Verdana"/>
          <w:sz w:val="20"/>
          <w:szCs w:val="20"/>
        </w:rPr>
      </w:pPr>
    </w:p>
    <w:p w14:paraId="3C26F807" w14:textId="3E06008E" w:rsidR="00566383" w:rsidRDefault="00566383" w:rsidP="00ED3450">
      <w:pPr>
        <w:pStyle w:val="Geenafstand"/>
        <w:rPr>
          <w:rFonts w:ascii="Verdana" w:hAnsi="Verdana"/>
          <w:sz w:val="20"/>
          <w:szCs w:val="20"/>
        </w:rPr>
      </w:pPr>
    </w:p>
    <w:p w14:paraId="07502387" w14:textId="286FA0A6" w:rsidR="00566383" w:rsidRDefault="00566383" w:rsidP="00ED3450">
      <w:pPr>
        <w:pStyle w:val="Geenafstand"/>
        <w:rPr>
          <w:rFonts w:ascii="Verdana" w:hAnsi="Verdana"/>
          <w:sz w:val="20"/>
          <w:szCs w:val="20"/>
        </w:rPr>
      </w:pPr>
    </w:p>
    <w:p w14:paraId="5D72D965" w14:textId="1A0AD069" w:rsidR="00566383" w:rsidRDefault="00566383" w:rsidP="00ED3450">
      <w:pPr>
        <w:pStyle w:val="Geenafstand"/>
        <w:rPr>
          <w:rFonts w:ascii="Verdana" w:hAnsi="Verdana"/>
          <w:sz w:val="20"/>
          <w:szCs w:val="20"/>
        </w:rPr>
      </w:pPr>
    </w:p>
    <w:p w14:paraId="2BEA0205" w14:textId="4B5C444B" w:rsidR="00566383" w:rsidRDefault="00566383" w:rsidP="00ED3450">
      <w:pPr>
        <w:pStyle w:val="Geenafstand"/>
        <w:rPr>
          <w:rFonts w:ascii="Verdana" w:hAnsi="Verdana"/>
          <w:sz w:val="20"/>
          <w:szCs w:val="20"/>
        </w:rPr>
      </w:pPr>
    </w:p>
    <w:p w14:paraId="2DB4E037" w14:textId="0F0A7833" w:rsidR="00566383" w:rsidRDefault="00566383" w:rsidP="00ED3450">
      <w:pPr>
        <w:pStyle w:val="Geenafstand"/>
        <w:rPr>
          <w:rFonts w:ascii="Verdana" w:hAnsi="Verdana"/>
          <w:sz w:val="20"/>
          <w:szCs w:val="20"/>
        </w:rPr>
      </w:pPr>
    </w:p>
    <w:p w14:paraId="1FB1E451" w14:textId="0690BC37" w:rsidR="00566383" w:rsidRDefault="00566383" w:rsidP="00ED3450">
      <w:pPr>
        <w:pStyle w:val="Geenafstand"/>
        <w:rPr>
          <w:rFonts w:ascii="Verdana" w:hAnsi="Verdana"/>
          <w:sz w:val="20"/>
          <w:szCs w:val="20"/>
        </w:rPr>
      </w:pPr>
    </w:p>
    <w:p w14:paraId="799133B6" w14:textId="5279D3FD" w:rsidR="00566383" w:rsidRDefault="00566383" w:rsidP="00ED3450">
      <w:pPr>
        <w:pStyle w:val="Geenafstand"/>
        <w:rPr>
          <w:rFonts w:ascii="Verdana" w:hAnsi="Verdana"/>
          <w:sz w:val="20"/>
          <w:szCs w:val="20"/>
        </w:rPr>
      </w:pPr>
    </w:p>
    <w:p w14:paraId="26C668F4" w14:textId="24B51C87" w:rsidR="00566383" w:rsidRDefault="00566383" w:rsidP="00ED3450">
      <w:pPr>
        <w:pStyle w:val="Geenafstand"/>
        <w:rPr>
          <w:rFonts w:ascii="Verdana" w:hAnsi="Verdana"/>
          <w:sz w:val="20"/>
          <w:szCs w:val="20"/>
        </w:rPr>
      </w:pPr>
    </w:p>
    <w:p w14:paraId="5314303F" w14:textId="488BCC7C" w:rsidR="00566383" w:rsidRDefault="00566383" w:rsidP="00ED3450">
      <w:pPr>
        <w:pStyle w:val="Geenafstand"/>
        <w:rPr>
          <w:rFonts w:ascii="Verdana" w:hAnsi="Verdana"/>
          <w:sz w:val="20"/>
          <w:szCs w:val="20"/>
        </w:rPr>
      </w:pPr>
    </w:p>
    <w:p w14:paraId="36308498" w14:textId="7E5B82FF" w:rsidR="00566383" w:rsidRDefault="00566383" w:rsidP="00ED3450">
      <w:pPr>
        <w:pStyle w:val="Geenafstand"/>
        <w:rPr>
          <w:rFonts w:ascii="Verdana" w:hAnsi="Verdana"/>
          <w:sz w:val="20"/>
          <w:szCs w:val="20"/>
        </w:rPr>
      </w:pPr>
    </w:p>
    <w:p w14:paraId="17BD714B" w14:textId="7C9C67F3" w:rsidR="00566383" w:rsidRDefault="00681077" w:rsidP="00ED3450">
      <w:pPr>
        <w:pStyle w:val="Geenafstand"/>
        <w:rPr>
          <w:rFonts w:ascii="Verdana" w:hAnsi="Verdana"/>
          <w:sz w:val="20"/>
          <w:szCs w:val="20"/>
        </w:rPr>
      </w:pPr>
      <w:r>
        <w:rPr>
          <w:rFonts w:ascii="Verdana" w:hAnsi="Verdana"/>
          <w:sz w:val="20"/>
          <w:szCs w:val="20"/>
        </w:rPr>
        <w:t>Bijlage 1: Vastgoedobjecten met oppervlakte, bouwjaar, energielabel en kernvoorraad</w:t>
      </w:r>
    </w:p>
    <w:p w14:paraId="174CD0D6" w14:textId="375FDFEE" w:rsidR="00681077" w:rsidRDefault="00681077" w:rsidP="00ED3450">
      <w:pPr>
        <w:pStyle w:val="Geenafstand"/>
        <w:rPr>
          <w:rFonts w:ascii="Verdana" w:hAnsi="Verdana"/>
          <w:sz w:val="20"/>
          <w:szCs w:val="20"/>
        </w:rPr>
      </w:pPr>
      <w:r>
        <w:rPr>
          <w:rFonts w:ascii="Verdana" w:hAnsi="Verdana"/>
          <w:sz w:val="20"/>
          <w:szCs w:val="20"/>
        </w:rPr>
        <w:t>Bijlage 2: Waardes vastgoed: WOZ-waarde, verzekerde waarde, boekwaarde</w:t>
      </w:r>
    </w:p>
    <w:p w14:paraId="4EF33BE6" w14:textId="644DB2E8" w:rsidR="00566383" w:rsidRDefault="00566383" w:rsidP="00ED3450">
      <w:pPr>
        <w:pStyle w:val="Geenafstand"/>
        <w:rPr>
          <w:rFonts w:ascii="Verdana" w:hAnsi="Verdana"/>
          <w:sz w:val="20"/>
          <w:szCs w:val="20"/>
        </w:rPr>
      </w:pPr>
    </w:p>
    <w:p w14:paraId="13D54BA5" w14:textId="78C3B8DA" w:rsidR="00566383" w:rsidRDefault="00566383" w:rsidP="00ED3450">
      <w:pPr>
        <w:pStyle w:val="Geenafstand"/>
        <w:rPr>
          <w:rFonts w:ascii="Verdana" w:hAnsi="Verdana"/>
          <w:sz w:val="20"/>
          <w:szCs w:val="20"/>
        </w:rPr>
      </w:pPr>
    </w:p>
    <w:p w14:paraId="07978114" w14:textId="5A3F95BC" w:rsidR="00566383" w:rsidRDefault="00566383" w:rsidP="00ED3450">
      <w:pPr>
        <w:pStyle w:val="Geenafstand"/>
        <w:rPr>
          <w:rFonts w:ascii="Verdana" w:hAnsi="Verdana"/>
          <w:sz w:val="20"/>
          <w:szCs w:val="20"/>
        </w:rPr>
      </w:pPr>
    </w:p>
    <w:p w14:paraId="54603359" w14:textId="099EC64F" w:rsidR="00566383" w:rsidRDefault="00566383" w:rsidP="00ED3450">
      <w:pPr>
        <w:pStyle w:val="Geenafstand"/>
        <w:rPr>
          <w:rFonts w:ascii="Verdana" w:hAnsi="Verdana"/>
          <w:sz w:val="20"/>
          <w:szCs w:val="20"/>
        </w:rPr>
      </w:pPr>
    </w:p>
    <w:p w14:paraId="2B2A8A89" w14:textId="1A116856" w:rsidR="00566383" w:rsidRDefault="00566383" w:rsidP="00ED3450">
      <w:pPr>
        <w:pStyle w:val="Geenafstand"/>
        <w:rPr>
          <w:rFonts w:ascii="Verdana" w:hAnsi="Verdana"/>
          <w:sz w:val="20"/>
          <w:szCs w:val="20"/>
        </w:rPr>
      </w:pPr>
    </w:p>
    <w:p w14:paraId="28DC786C" w14:textId="2D047E29" w:rsidR="00566383" w:rsidRDefault="00566383" w:rsidP="00ED3450">
      <w:pPr>
        <w:pStyle w:val="Geenafstand"/>
        <w:rPr>
          <w:rFonts w:ascii="Verdana" w:hAnsi="Verdana"/>
          <w:sz w:val="20"/>
          <w:szCs w:val="20"/>
        </w:rPr>
      </w:pPr>
    </w:p>
    <w:p w14:paraId="2068A3D8" w14:textId="69624ABE" w:rsidR="00566383" w:rsidRDefault="00566383" w:rsidP="00ED3450">
      <w:pPr>
        <w:pStyle w:val="Geenafstand"/>
        <w:rPr>
          <w:rFonts w:ascii="Verdana" w:hAnsi="Verdana"/>
          <w:sz w:val="20"/>
          <w:szCs w:val="20"/>
        </w:rPr>
      </w:pPr>
    </w:p>
    <w:p w14:paraId="7ADA3A7B" w14:textId="21026A43" w:rsidR="00566383" w:rsidRDefault="00566383" w:rsidP="00ED3450">
      <w:pPr>
        <w:pStyle w:val="Geenafstand"/>
        <w:rPr>
          <w:rFonts w:ascii="Verdana" w:hAnsi="Verdana"/>
          <w:sz w:val="20"/>
          <w:szCs w:val="20"/>
        </w:rPr>
      </w:pPr>
    </w:p>
    <w:p w14:paraId="74B33D44" w14:textId="1B424AFF" w:rsidR="00566383" w:rsidRDefault="00566383" w:rsidP="00ED3450">
      <w:pPr>
        <w:pStyle w:val="Geenafstand"/>
        <w:rPr>
          <w:rFonts w:ascii="Verdana" w:hAnsi="Verdana"/>
          <w:sz w:val="20"/>
          <w:szCs w:val="20"/>
        </w:rPr>
      </w:pPr>
    </w:p>
    <w:p w14:paraId="5943E4B0" w14:textId="1CA91BCA" w:rsidR="00566383" w:rsidRDefault="00566383" w:rsidP="00ED3450">
      <w:pPr>
        <w:pStyle w:val="Geenafstand"/>
        <w:rPr>
          <w:rFonts w:ascii="Verdana" w:hAnsi="Verdana"/>
          <w:sz w:val="20"/>
          <w:szCs w:val="20"/>
        </w:rPr>
      </w:pPr>
    </w:p>
    <w:p w14:paraId="1E9BE4C9" w14:textId="5DA4A2AC" w:rsidR="00566383" w:rsidRDefault="00566383" w:rsidP="00ED3450">
      <w:pPr>
        <w:pStyle w:val="Geenafstand"/>
        <w:rPr>
          <w:rFonts w:ascii="Verdana" w:hAnsi="Verdana"/>
          <w:sz w:val="20"/>
          <w:szCs w:val="20"/>
        </w:rPr>
      </w:pPr>
    </w:p>
    <w:p w14:paraId="10018E68" w14:textId="26C0F12B" w:rsidR="00566383" w:rsidRDefault="00566383" w:rsidP="00ED3450">
      <w:pPr>
        <w:pStyle w:val="Geenafstand"/>
        <w:rPr>
          <w:rFonts w:ascii="Verdana" w:hAnsi="Verdana"/>
          <w:sz w:val="20"/>
          <w:szCs w:val="20"/>
        </w:rPr>
      </w:pPr>
    </w:p>
    <w:p w14:paraId="52F0B9BD" w14:textId="78126D8F" w:rsidR="00566383" w:rsidRDefault="00566383" w:rsidP="00ED3450">
      <w:pPr>
        <w:pStyle w:val="Geenafstand"/>
        <w:rPr>
          <w:rFonts w:ascii="Verdana" w:hAnsi="Verdana"/>
          <w:sz w:val="20"/>
          <w:szCs w:val="20"/>
        </w:rPr>
      </w:pPr>
    </w:p>
    <w:p w14:paraId="76020859" w14:textId="470732D8" w:rsidR="00566383" w:rsidRDefault="00566383" w:rsidP="00ED3450">
      <w:pPr>
        <w:pStyle w:val="Geenafstand"/>
        <w:rPr>
          <w:rFonts w:ascii="Verdana" w:hAnsi="Verdana"/>
          <w:sz w:val="20"/>
          <w:szCs w:val="20"/>
        </w:rPr>
      </w:pPr>
    </w:p>
    <w:p w14:paraId="7A3673B0" w14:textId="1601245F" w:rsidR="00566383" w:rsidRDefault="00566383" w:rsidP="00ED3450">
      <w:pPr>
        <w:pStyle w:val="Geenafstand"/>
        <w:rPr>
          <w:rFonts w:ascii="Verdana" w:hAnsi="Verdana"/>
          <w:sz w:val="20"/>
          <w:szCs w:val="20"/>
        </w:rPr>
      </w:pPr>
    </w:p>
    <w:p w14:paraId="44DD06AF" w14:textId="6E564DEC" w:rsidR="00566383" w:rsidRDefault="00566383" w:rsidP="00ED3450">
      <w:pPr>
        <w:pStyle w:val="Geenafstand"/>
        <w:rPr>
          <w:rFonts w:ascii="Verdana" w:hAnsi="Verdana"/>
          <w:sz w:val="20"/>
          <w:szCs w:val="20"/>
        </w:rPr>
      </w:pPr>
    </w:p>
    <w:p w14:paraId="7FF85B94" w14:textId="75DE3EEA" w:rsidR="00566383" w:rsidRDefault="00566383" w:rsidP="00ED3450">
      <w:pPr>
        <w:pStyle w:val="Geenafstand"/>
        <w:rPr>
          <w:rFonts w:ascii="Verdana" w:hAnsi="Verdana"/>
          <w:sz w:val="20"/>
          <w:szCs w:val="20"/>
        </w:rPr>
      </w:pPr>
    </w:p>
    <w:p w14:paraId="6A20847A" w14:textId="7C8724B1" w:rsidR="00566383" w:rsidRDefault="00566383" w:rsidP="00ED3450">
      <w:pPr>
        <w:pStyle w:val="Geenafstand"/>
        <w:rPr>
          <w:rFonts w:ascii="Verdana" w:hAnsi="Verdana"/>
          <w:sz w:val="20"/>
          <w:szCs w:val="20"/>
        </w:rPr>
      </w:pPr>
    </w:p>
    <w:p w14:paraId="67979B7A" w14:textId="3E3476DB" w:rsidR="00566383" w:rsidRDefault="00566383" w:rsidP="00ED3450">
      <w:pPr>
        <w:pStyle w:val="Geenafstand"/>
        <w:rPr>
          <w:rFonts w:ascii="Verdana" w:hAnsi="Verdana"/>
          <w:sz w:val="20"/>
          <w:szCs w:val="20"/>
        </w:rPr>
      </w:pPr>
    </w:p>
    <w:p w14:paraId="7DC079BC" w14:textId="5C0B1AC1" w:rsidR="00566383" w:rsidRDefault="00566383" w:rsidP="00ED3450">
      <w:pPr>
        <w:pStyle w:val="Geenafstand"/>
        <w:rPr>
          <w:rFonts w:ascii="Verdana" w:hAnsi="Verdana"/>
          <w:sz w:val="20"/>
          <w:szCs w:val="20"/>
        </w:rPr>
      </w:pPr>
    </w:p>
    <w:p w14:paraId="310E48E3" w14:textId="0C0F0017" w:rsidR="00566383" w:rsidRDefault="00566383" w:rsidP="00ED3450">
      <w:pPr>
        <w:pStyle w:val="Geenafstand"/>
        <w:rPr>
          <w:rFonts w:ascii="Verdana" w:hAnsi="Verdana"/>
          <w:sz w:val="20"/>
          <w:szCs w:val="20"/>
        </w:rPr>
      </w:pPr>
    </w:p>
    <w:p w14:paraId="36831ABE" w14:textId="5EA5C130" w:rsidR="00566383" w:rsidRDefault="00566383" w:rsidP="00ED3450">
      <w:pPr>
        <w:pStyle w:val="Geenafstand"/>
        <w:rPr>
          <w:rFonts w:ascii="Verdana" w:hAnsi="Verdana"/>
          <w:sz w:val="20"/>
          <w:szCs w:val="20"/>
        </w:rPr>
      </w:pPr>
    </w:p>
    <w:p w14:paraId="17F14A4C" w14:textId="1EBC02C1" w:rsidR="00566383" w:rsidRDefault="00566383" w:rsidP="00ED3450">
      <w:pPr>
        <w:pStyle w:val="Geenafstand"/>
        <w:rPr>
          <w:rFonts w:ascii="Verdana" w:hAnsi="Verdana"/>
          <w:sz w:val="20"/>
          <w:szCs w:val="20"/>
        </w:rPr>
      </w:pPr>
    </w:p>
    <w:p w14:paraId="2DC261FC" w14:textId="1535B90C" w:rsidR="00566383" w:rsidRDefault="00566383" w:rsidP="00ED3450">
      <w:pPr>
        <w:pStyle w:val="Geenafstand"/>
        <w:rPr>
          <w:rFonts w:ascii="Verdana" w:hAnsi="Verdana"/>
          <w:sz w:val="20"/>
          <w:szCs w:val="20"/>
        </w:rPr>
      </w:pPr>
    </w:p>
    <w:p w14:paraId="4908B330" w14:textId="6DCF0A42" w:rsidR="00566383" w:rsidRDefault="00566383" w:rsidP="00ED3450">
      <w:pPr>
        <w:pStyle w:val="Geenafstand"/>
        <w:rPr>
          <w:rFonts w:ascii="Verdana" w:hAnsi="Verdana"/>
          <w:sz w:val="20"/>
          <w:szCs w:val="20"/>
        </w:rPr>
      </w:pPr>
    </w:p>
    <w:p w14:paraId="3AC96D4E" w14:textId="5C730F64" w:rsidR="00566383" w:rsidRDefault="00566383" w:rsidP="00ED3450">
      <w:pPr>
        <w:pStyle w:val="Geenafstand"/>
        <w:rPr>
          <w:rFonts w:ascii="Verdana" w:hAnsi="Verdana"/>
          <w:sz w:val="20"/>
          <w:szCs w:val="20"/>
        </w:rPr>
      </w:pPr>
    </w:p>
    <w:p w14:paraId="45226929" w14:textId="54293112" w:rsidR="00566383" w:rsidRDefault="00566383" w:rsidP="00ED3450">
      <w:pPr>
        <w:pStyle w:val="Geenafstand"/>
        <w:rPr>
          <w:rFonts w:ascii="Verdana" w:hAnsi="Verdana"/>
          <w:sz w:val="20"/>
          <w:szCs w:val="20"/>
        </w:rPr>
      </w:pPr>
    </w:p>
    <w:p w14:paraId="4B4C5DF3" w14:textId="4BBD0805" w:rsidR="00566383" w:rsidRDefault="00566383" w:rsidP="00ED3450">
      <w:pPr>
        <w:pStyle w:val="Geenafstand"/>
        <w:rPr>
          <w:rFonts w:ascii="Verdana" w:hAnsi="Verdana"/>
          <w:sz w:val="20"/>
          <w:szCs w:val="20"/>
        </w:rPr>
      </w:pPr>
    </w:p>
    <w:p w14:paraId="2DE9925E" w14:textId="74A0DEDC" w:rsidR="00566383" w:rsidRDefault="00566383" w:rsidP="00ED3450">
      <w:pPr>
        <w:pStyle w:val="Geenafstand"/>
        <w:rPr>
          <w:rFonts w:ascii="Verdana" w:hAnsi="Verdana"/>
          <w:sz w:val="20"/>
          <w:szCs w:val="20"/>
        </w:rPr>
      </w:pPr>
    </w:p>
    <w:p w14:paraId="779F3BFE" w14:textId="32CD81BA" w:rsidR="00566383" w:rsidRDefault="00566383" w:rsidP="00ED3450">
      <w:pPr>
        <w:pStyle w:val="Geenafstand"/>
        <w:rPr>
          <w:rFonts w:ascii="Verdana" w:hAnsi="Verdana"/>
          <w:sz w:val="20"/>
          <w:szCs w:val="20"/>
        </w:rPr>
      </w:pPr>
    </w:p>
    <w:p w14:paraId="10F67931" w14:textId="5A93FE41" w:rsidR="00566383" w:rsidRDefault="00566383" w:rsidP="00ED3450">
      <w:pPr>
        <w:pStyle w:val="Geenafstand"/>
        <w:rPr>
          <w:rFonts w:ascii="Verdana" w:hAnsi="Verdana"/>
          <w:sz w:val="20"/>
          <w:szCs w:val="20"/>
        </w:rPr>
      </w:pPr>
    </w:p>
    <w:p w14:paraId="7A8DD8F4" w14:textId="77777777" w:rsidR="00566383" w:rsidRPr="00F518F2" w:rsidRDefault="00566383" w:rsidP="00ED3450">
      <w:pPr>
        <w:pStyle w:val="Geenafstand"/>
        <w:rPr>
          <w:rFonts w:ascii="Verdana" w:hAnsi="Verdana"/>
          <w:sz w:val="20"/>
          <w:szCs w:val="20"/>
        </w:rPr>
      </w:pPr>
    </w:p>
    <w:p w14:paraId="7E9B77E1" w14:textId="77777777" w:rsidR="00325551" w:rsidRPr="00F518F2" w:rsidRDefault="00325551" w:rsidP="00F518F2">
      <w:pPr>
        <w:pStyle w:val="Geenafstand"/>
        <w:rPr>
          <w:rFonts w:ascii="Verdana" w:hAnsi="Verdana"/>
          <w:sz w:val="20"/>
          <w:szCs w:val="20"/>
        </w:rPr>
      </w:pPr>
    </w:p>
    <w:p w14:paraId="0A927A35" w14:textId="77777777" w:rsidR="00325551" w:rsidRPr="00F518F2" w:rsidRDefault="00325551" w:rsidP="00F518F2">
      <w:pPr>
        <w:pStyle w:val="Geenafstand"/>
        <w:rPr>
          <w:rFonts w:ascii="Verdana" w:hAnsi="Verdana"/>
          <w:sz w:val="20"/>
          <w:szCs w:val="20"/>
        </w:rPr>
      </w:pPr>
    </w:p>
    <w:p w14:paraId="59D1D245" w14:textId="77777777" w:rsidR="00C101CD" w:rsidRPr="00F518F2" w:rsidRDefault="00C101CD" w:rsidP="00F518F2">
      <w:pPr>
        <w:pStyle w:val="Geenafstand"/>
        <w:rPr>
          <w:rFonts w:ascii="Verdana" w:hAnsi="Verdana"/>
          <w:sz w:val="20"/>
          <w:szCs w:val="20"/>
        </w:rPr>
      </w:pPr>
    </w:p>
    <w:sectPr w:rsidR="00C101CD" w:rsidRPr="00F518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4149F" w14:textId="77777777" w:rsidR="000E225A" w:rsidRDefault="000E225A" w:rsidP="000E225A">
      <w:pPr>
        <w:spacing w:after="0" w:line="240" w:lineRule="auto"/>
      </w:pPr>
      <w:r>
        <w:separator/>
      </w:r>
    </w:p>
  </w:endnote>
  <w:endnote w:type="continuationSeparator" w:id="0">
    <w:p w14:paraId="507A121D" w14:textId="77777777" w:rsidR="000E225A" w:rsidRDefault="000E225A" w:rsidP="000E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698BE" w14:textId="77777777" w:rsidR="001B5941" w:rsidRDefault="001B59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9806715"/>
      <w:docPartObj>
        <w:docPartGallery w:val="Page Numbers (Bottom of Page)"/>
        <w:docPartUnique/>
      </w:docPartObj>
    </w:sdtPr>
    <w:sdtEndPr/>
    <w:sdtContent>
      <w:p w14:paraId="6003D0CF" w14:textId="65582E3F" w:rsidR="001B5941" w:rsidRDefault="001B5941">
        <w:pPr>
          <w:pStyle w:val="Voettekst"/>
          <w:jc w:val="center"/>
        </w:pPr>
        <w:r>
          <w:fldChar w:fldCharType="begin"/>
        </w:r>
        <w:r>
          <w:instrText>PAGE   \* MERGEFORMAT</w:instrText>
        </w:r>
        <w:r>
          <w:fldChar w:fldCharType="separate"/>
        </w:r>
        <w:r>
          <w:t>2</w:t>
        </w:r>
        <w:r>
          <w:fldChar w:fldCharType="end"/>
        </w:r>
      </w:p>
    </w:sdtContent>
  </w:sdt>
  <w:p w14:paraId="7A3BFB31" w14:textId="77777777" w:rsidR="001B5941" w:rsidRDefault="001B59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73907" w14:textId="77777777" w:rsidR="001B5941" w:rsidRDefault="001B59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E9684" w14:textId="77777777" w:rsidR="000E225A" w:rsidRDefault="000E225A" w:rsidP="000E225A">
      <w:pPr>
        <w:spacing w:after="0" w:line="240" w:lineRule="auto"/>
      </w:pPr>
      <w:r>
        <w:separator/>
      </w:r>
    </w:p>
  </w:footnote>
  <w:footnote w:type="continuationSeparator" w:id="0">
    <w:p w14:paraId="19C48868" w14:textId="77777777" w:rsidR="000E225A" w:rsidRDefault="000E225A" w:rsidP="000E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FC32" w14:textId="77777777" w:rsidR="001B5941" w:rsidRDefault="001B59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9E58" w14:textId="77777777" w:rsidR="001B5941" w:rsidRDefault="001B59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0BDAD" w14:textId="77777777" w:rsidR="001B5941" w:rsidRDefault="001B59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6B77"/>
    <w:multiLevelType w:val="hybridMultilevel"/>
    <w:tmpl w:val="F0A0E82E"/>
    <w:lvl w:ilvl="0" w:tplc="8C366C7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A574BF5"/>
    <w:multiLevelType w:val="hybridMultilevel"/>
    <w:tmpl w:val="FAB0E362"/>
    <w:lvl w:ilvl="0" w:tplc="21C4A9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784DA3"/>
    <w:multiLevelType w:val="hybridMultilevel"/>
    <w:tmpl w:val="5CDCF0FE"/>
    <w:lvl w:ilvl="0" w:tplc="FCCA96F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DF0A94"/>
    <w:multiLevelType w:val="hybridMultilevel"/>
    <w:tmpl w:val="DE5867AE"/>
    <w:lvl w:ilvl="0" w:tplc="130E6C9A">
      <w:numFmt w:val="bullet"/>
      <w:lvlText w:val=""/>
      <w:lvlJc w:val="left"/>
      <w:pPr>
        <w:ind w:left="502" w:hanging="360"/>
      </w:pPr>
      <w:rPr>
        <w:rFonts w:ascii="Symbol" w:eastAsiaTheme="minorHAnsi" w:hAnsi="Symbol"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 w15:restartNumberingAfterBreak="0">
    <w:nsid w:val="796A2D2D"/>
    <w:multiLevelType w:val="hybridMultilevel"/>
    <w:tmpl w:val="B2D2A294"/>
    <w:lvl w:ilvl="0" w:tplc="F454F1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4C"/>
    <w:rsid w:val="00000C21"/>
    <w:rsid w:val="0004630C"/>
    <w:rsid w:val="00054A51"/>
    <w:rsid w:val="0007019C"/>
    <w:rsid w:val="00085AB4"/>
    <w:rsid w:val="000E225A"/>
    <w:rsid w:val="000F01CE"/>
    <w:rsid w:val="0016418A"/>
    <w:rsid w:val="00195F9F"/>
    <w:rsid w:val="001A6C1A"/>
    <w:rsid w:val="001B5941"/>
    <w:rsid w:val="001C57A8"/>
    <w:rsid w:val="001D4C4F"/>
    <w:rsid w:val="00213AD9"/>
    <w:rsid w:val="00233A95"/>
    <w:rsid w:val="002830B2"/>
    <w:rsid w:val="002A14BB"/>
    <w:rsid w:val="002A4EE6"/>
    <w:rsid w:val="002C454D"/>
    <w:rsid w:val="002C7AFE"/>
    <w:rsid w:val="00325551"/>
    <w:rsid w:val="0035026A"/>
    <w:rsid w:val="003B46CB"/>
    <w:rsid w:val="003D407F"/>
    <w:rsid w:val="00401619"/>
    <w:rsid w:val="0040491E"/>
    <w:rsid w:val="0048394E"/>
    <w:rsid w:val="00485879"/>
    <w:rsid w:val="00494C5A"/>
    <w:rsid w:val="004A04BA"/>
    <w:rsid w:val="004A06B0"/>
    <w:rsid w:val="004D2413"/>
    <w:rsid w:val="004F4229"/>
    <w:rsid w:val="004F7A04"/>
    <w:rsid w:val="0051776E"/>
    <w:rsid w:val="005605CD"/>
    <w:rsid w:val="00566383"/>
    <w:rsid w:val="00570064"/>
    <w:rsid w:val="005D0157"/>
    <w:rsid w:val="00603A1A"/>
    <w:rsid w:val="00651CA1"/>
    <w:rsid w:val="00663943"/>
    <w:rsid w:val="00681077"/>
    <w:rsid w:val="006A7343"/>
    <w:rsid w:val="006B1BB0"/>
    <w:rsid w:val="006C3E53"/>
    <w:rsid w:val="006E3913"/>
    <w:rsid w:val="0070574E"/>
    <w:rsid w:val="007353D5"/>
    <w:rsid w:val="00762E0F"/>
    <w:rsid w:val="007D584C"/>
    <w:rsid w:val="00830D4C"/>
    <w:rsid w:val="0083675B"/>
    <w:rsid w:val="00863ADE"/>
    <w:rsid w:val="00881564"/>
    <w:rsid w:val="00885096"/>
    <w:rsid w:val="008D5948"/>
    <w:rsid w:val="008F1840"/>
    <w:rsid w:val="009467B6"/>
    <w:rsid w:val="009C68D1"/>
    <w:rsid w:val="00A046DA"/>
    <w:rsid w:val="00A47A02"/>
    <w:rsid w:val="00A7633C"/>
    <w:rsid w:val="00AA39EF"/>
    <w:rsid w:val="00AA7DCF"/>
    <w:rsid w:val="00AB5ED6"/>
    <w:rsid w:val="00AC5504"/>
    <w:rsid w:val="00B2064C"/>
    <w:rsid w:val="00B71174"/>
    <w:rsid w:val="00B80D45"/>
    <w:rsid w:val="00BA79B5"/>
    <w:rsid w:val="00BD4F49"/>
    <w:rsid w:val="00BF329A"/>
    <w:rsid w:val="00BF6C14"/>
    <w:rsid w:val="00C101CD"/>
    <w:rsid w:val="00C56A6A"/>
    <w:rsid w:val="00CA137A"/>
    <w:rsid w:val="00CA336B"/>
    <w:rsid w:val="00D17927"/>
    <w:rsid w:val="00D3417E"/>
    <w:rsid w:val="00D44702"/>
    <w:rsid w:val="00D977E6"/>
    <w:rsid w:val="00DB3C03"/>
    <w:rsid w:val="00DC0102"/>
    <w:rsid w:val="00E84B9E"/>
    <w:rsid w:val="00EB7D95"/>
    <w:rsid w:val="00ED3450"/>
    <w:rsid w:val="00F518F2"/>
    <w:rsid w:val="00F86F70"/>
    <w:rsid w:val="00FC6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BA13"/>
  <w15:chartTrackingRefBased/>
  <w15:docId w15:val="{9176A684-B639-4369-A5FB-52A47897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2064C"/>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570064"/>
    <w:pPr>
      <w:ind w:left="720"/>
      <w:contextualSpacing/>
    </w:pPr>
  </w:style>
  <w:style w:type="paragraph" w:styleId="Geenafstand">
    <w:name w:val="No Spacing"/>
    <w:uiPriority w:val="1"/>
    <w:qFormat/>
    <w:rsid w:val="006C3E53"/>
    <w:pPr>
      <w:spacing w:after="0" w:line="240" w:lineRule="auto"/>
    </w:pPr>
  </w:style>
  <w:style w:type="paragraph" w:styleId="Voetnoottekst">
    <w:name w:val="footnote text"/>
    <w:basedOn w:val="Standaard"/>
    <w:link w:val="VoetnoottekstChar"/>
    <w:uiPriority w:val="99"/>
    <w:unhideWhenUsed/>
    <w:rsid w:val="000E225A"/>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0E225A"/>
    <w:rPr>
      <w:rFonts w:ascii="Verdana" w:hAnsi="Verdana"/>
      <w:sz w:val="20"/>
      <w:szCs w:val="20"/>
    </w:rPr>
  </w:style>
  <w:style w:type="character" w:styleId="Voetnootmarkering">
    <w:name w:val="footnote reference"/>
    <w:basedOn w:val="Standaardalinea-lettertype"/>
    <w:uiPriority w:val="99"/>
    <w:semiHidden/>
    <w:unhideWhenUsed/>
    <w:rsid w:val="000E225A"/>
    <w:rPr>
      <w:vertAlign w:val="superscript"/>
    </w:rPr>
  </w:style>
  <w:style w:type="character" w:styleId="Hyperlink">
    <w:name w:val="Hyperlink"/>
    <w:basedOn w:val="Standaardalinea-lettertype"/>
    <w:uiPriority w:val="99"/>
    <w:semiHidden/>
    <w:unhideWhenUsed/>
    <w:rsid w:val="000E225A"/>
    <w:rPr>
      <w:color w:val="0000FF"/>
      <w:u w:val="single"/>
    </w:rPr>
  </w:style>
  <w:style w:type="paragraph" w:styleId="Normaalweb">
    <w:name w:val="Normal (Web)"/>
    <w:basedOn w:val="Standaard"/>
    <w:uiPriority w:val="99"/>
    <w:unhideWhenUsed/>
    <w:rsid w:val="00863AD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502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026A"/>
    <w:rPr>
      <w:rFonts w:ascii="Segoe UI" w:hAnsi="Segoe UI" w:cs="Segoe UI"/>
      <w:sz w:val="18"/>
      <w:szCs w:val="18"/>
    </w:rPr>
  </w:style>
  <w:style w:type="paragraph" w:styleId="Koptekst">
    <w:name w:val="header"/>
    <w:basedOn w:val="Standaard"/>
    <w:link w:val="KoptekstChar"/>
    <w:uiPriority w:val="99"/>
    <w:unhideWhenUsed/>
    <w:rsid w:val="001B59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5941"/>
  </w:style>
  <w:style w:type="paragraph" w:styleId="Voettekst">
    <w:name w:val="footer"/>
    <w:basedOn w:val="Standaard"/>
    <w:link w:val="VoettekstChar"/>
    <w:uiPriority w:val="99"/>
    <w:unhideWhenUsed/>
    <w:rsid w:val="001B59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3978</Words>
  <Characters>21881</Characters>
  <Application>Microsoft Office Word</Application>
  <DocSecurity>4</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Loon</dc:creator>
  <cp:keywords/>
  <dc:description/>
  <cp:lastModifiedBy>Tom Bartels</cp:lastModifiedBy>
  <cp:revision>2</cp:revision>
  <cp:lastPrinted>2021-01-19T09:58:00Z</cp:lastPrinted>
  <dcterms:created xsi:type="dcterms:W3CDTF">2021-03-23T09:16:00Z</dcterms:created>
  <dcterms:modified xsi:type="dcterms:W3CDTF">2021-03-23T09:16:00Z</dcterms:modified>
</cp:coreProperties>
</file>